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20F930FF" w:rsidR="00B20EEA" w:rsidRPr="00A17402" w:rsidRDefault="00A17402" w:rsidP="00480743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bookmarkStart w:id="0" w:name="_GoBack"/>
      <w:bookmarkEnd w:id="0"/>
      <w:r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 Lipovac</w:t>
      </w:r>
      <w:r w:rsidR="00480743">
        <w:rPr>
          <w:rFonts w:asciiTheme="majorHAnsi" w:hAnsiTheme="majorHAnsi" w:cstheme="majorHAnsi"/>
          <w:b/>
          <w:bCs/>
          <w:sz w:val="24"/>
          <w:szCs w:val="24"/>
          <w:lang w:val="hr-HR"/>
        </w:rPr>
        <w:t>, Lipovac</w:t>
      </w:r>
    </w:p>
    <w:p w14:paraId="550EAFA9" w14:textId="7337D379" w:rsidR="00B20EEA" w:rsidRPr="00232040" w:rsidRDefault="00232040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232040">
        <w:rPr>
          <w:rFonts w:asciiTheme="majorHAnsi" w:hAnsiTheme="majorHAnsi" w:cstheme="majorHAnsi"/>
          <w:bCs/>
          <w:lang w:val="hr-HR"/>
        </w:rPr>
        <w:t>Cvjetno naselje 8</w:t>
      </w:r>
      <w:r w:rsidR="00A17402">
        <w:rPr>
          <w:rFonts w:asciiTheme="majorHAnsi" w:hAnsiTheme="majorHAnsi" w:cstheme="majorHAnsi"/>
          <w:bCs/>
          <w:lang w:val="hr-HR"/>
        </w:rPr>
        <w:t>, 32246 Lipovac</w:t>
      </w:r>
    </w:p>
    <w:p w14:paraId="2F75C302" w14:textId="4FC0694A" w:rsidR="00B20EEA" w:rsidRPr="00232040" w:rsidRDefault="00232040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232040">
        <w:rPr>
          <w:rFonts w:asciiTheme="majorHAnsi" w:hAnsiTheme="majorHAnsi" w:cstheme="majorHAnsi"/>
          <w:bCs/>
          <w:lang w:val="hr-HR"/>
        </w:rPr>
        <w:t>Grgur Jurković</w:t>
      </w:r>
      <w:r w:rsidR="00403A2E">
        <w:rPr>
          <w:rFonts w:asciiTheme="majorHAnsi" w:hAnsiTheme="majorHAnsi" w:cstheme="majorHAnsi"/>
          <w:bCs/>
          <w:lang w:val="hr-HR"/>
        </w:rPr>
        <w:t xml:space="preserve">, </w:t>
      </w:r>
      <w:r w:rsidR="00A17402">
        <w:rPr>
          <w:rFonts w:asciiTheme="majorHAnsi" w:hAnsiTheme="majorHAnsi" w:cstheme="majorHAnsi"/>
          <w:bCs/>
          <w:lang w:val="hr-HR"/>
        </w:rPr>
        <w:t>ravnatelj</w:t>
      </w:r>
    </w:p>
    <w:p w14:paraId="53C6EAAF" w14:textId="3F1EBC67" w:rsidR="00B20EEA" w:rsidRPr="00232040" w:rsidRDefault="00480743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A17402">
        <w:rPr>
          <w:rFonts w:asciiTheme="majorHAnsi" w:hAnsiTheme="majorHAnsi" w:cstheme="majorHAnsi"/>
          <w:bCs/>
          <w:lang w:val="hr-HR"/>
        </w:rPr>
        <w:t xml:space="preserve">32 270 </w:t>
      </w:r>
      <w:r w:rsidR="00232040" w:rsidRPr="00232040">
        <w:rPr>
          <w:rFonts w:asciiTheme="majorHAnsi" w:hAnsiTheme="majorHAnsi" w:cstheme="majorHAnsi"/>
          <w:bCs/>
          <w:lang w:val="hr-HR"/>
        </w:rPr>
        <w:t>060</w:t>
      </w:r>
    </w:p>
    <w:p w14:paraId="112615F1" w14:textId="63A2A3ED" w:rsidR="00041CEC" w:rsidRPr="00480743" w:rsidRDefault="00B76621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A17402" w:rsidRPr="00480743">
          <w:rPr>
            <w:rStyle w:val="Hiperveza"/>
            <w:rFonts w:asciiTheme="majorHAnsi" w:hAnsiTheme="majorHAnsi" w:cstheme="majorHAnsi"/>
            <w:bCs/>
            <w:lang w:val="hr-HR"/>
          </w:rPr>
          <w:t>ured@os-lipovac.skole.hr</w:t>
        </w:r>
      </w:hyperlink>
      <w:r w:rsidR="00A17402" w:rsidRPr="00480743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34195359" w:rsidR="00041CEC" w:rsidRDefault="00041CEC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4A9F4A5C" w14:textId="77777777" w:rsidR="00A17402" w:rsidRPr="00D818F9" w:rsidRDefault="00A17402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631CFEC0" w:rsidR="009F2CBA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6A6605F5" w14:textId="77777777" w:rsidR="00A17402" w:rsidRPr="00D818F9" w:rsidRDefault="00A17402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2A55FBE1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232040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232040">
        <w:rPr>
          <w:rFonts w:asciiTheme="majorHAnsi" w:hAnsiTheme="majorHAnsi" w:cstheme="majorHAnsi"/>
          <w:b/>
          <w:sz w:val="56"/>
          <w:lang w:val="hr-HR"/>
        </w:rPr>
        <w:t>E</w:t>
      </w:r>
      <w:r w:rsidR="00232040" w:rsidRPr="00232040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232040">
        <w:rPr>
          <w:rFonts w:asciiTheme="majorHAnsi" w:hAnsiTheme="majorHAnsi" w:cstheme="majorHAnsi"/>
          <w:b/>
          <w:sz w:val="56"/>
          <w:lang w:val="hr-HR"/>
        </w:rPr>
        <w:t>LIPOVAC</w:t>
      </w:r>
    </w:p>
    <w:p w14:paraId="47AD11FF" w14:textId="30F31BEF" w:rsidR="00A17402" w:rsidRDefault="00A17402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</w:p>
    <w:p w14:paraId="79836BCC" w14:textId="7C7B0711" w:rsidR="00A17402" w:rsidRDefault="00A17402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</w:p>
    <w:p w14:paraId="16CB1BA7" w14:textId="40E59253" w:rsidR="00A17402" w:rsidRDefault="00A17402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</w:p>
    <w:p w14:paraId="422B5D95" w14:textId="6CEAF45E" w:rsidR="00A17402" w:rsidRDefault="00A17402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</w:p>
    <w:p w14:paraId="0CADB542" w14:textId="77777777" w:rsidR="00A17402" w:rsidRPr="00A17402" w:rsidRDefault="00A17402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</w:p>
    <w:p w14:paraId="71DB55A0" w14:textId="1DDFFB79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3CFA6630" w14:textId="6383FFF0" w:rsidR="00480743" w:rsidRDefault="00B85916">
          <w:pPr>
            <w:pStyle w:val="Sadraj1"/>
            <w:tabs>
              <w:tab w:val="left" w:pos="44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79383" w:history="1">
            <w:r w:rsidR="00480743" w:rsidRPr="00735B08">
              <w:rPr>
                <w:rStyle w:val="Hiperveza"/>
                <w:rFonts w:cstheme="majorHAnsi"/>
                <w:noProof/>
                <w:lang w:val="hr-HR"/>
              </w:rPr>
              <w:t>1.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rFonts w:cstheme="majorHAnsi"/>
                <w:noProof/>
                <w:lang w:val="hr-HR"/>
              </w:rPr>
              <w:t>Uvod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_Toc159279383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3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6D2F0737" w14:textId="32331AF7" w:rsidR="00480743" w:rsidRDefault="00B76621">
          <w:pPr>
            <w:pStyle w:val="Sadraj1"/>
            <w:tabs>
              <w:tab w:val="left" w:pos="44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84" w:history="1">
            <w:r w:rsidR="00480743" w:rsidRPr="00735B08">
              <w:rPr>
                <w:rStyle w:val="Hiperveza"/>
                <w:rFonts w:cstheme="majorHAnsi"/>
                <w:noProof/>
                <w:lang w:val="hr-HR"/>
              </w:rPr>
              <w:t>2.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rFonts w:cstheme="majorHAnsi"/>
                <w:noProof/>
                <w:lang w:val="hr-HR"/>
              </w:rPr>
              <w:t>Ciljevi Plana uključivanja dionika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_Toc159279384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4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4034C9A2" w14:textId="51FE44E0" w:rsidR="00480743" w:rsidRDefault="00B76621">
          <w:pPr>
            <w:pStyle w:val="Sadraj1"/>
            <w:tabs>
              <w:tab w:val="left" w:pos="44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85" w:history="1">
            <w:r w:rsidR="00480743" w:rsidRPr="00735B08">
              <w:rPr>
                <w:rStyle w:val="Hiperveza"/>
                <w:rFonts w:cstheme="majorHAnsi"/>
                <w:noProof/>
                <w:lang w:val="hr-HR"/>
              </w:rPr>
              <w:t>3.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rFonts w:cstheme="majorHAnsi"/>
                <w:noProof/>
                <w:lang w:val="hr-HR"/>
              </w:rPr>
              <w:t>Načela Plana uključivanja dionika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_Toc159279385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5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4428210C" w14:textId="58F00504" w:rsidR="00480743" w:rsidRDefault="00B76621">
          <w:pPr>
            <w:pStyle w:val="Sadraj1"/>
            <w:tabs>
              <w:tab w:val="left" w:pos="44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86" w:history="1">
            <w:r w:rsidR="00480743" w:rsidRPr="00735B08">
              <w:rPr>
                <w:rStyle w:val="Hiperveza"/>
                <w:rFonts w:eastAsia="Times New Roman" w:cstheme="majorHAnsi"/>
                <w:noProof/>
                <w:lang w:val="hr-HR"/>
              </w:rPr>
              <w:t>4.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rFonts w:eastAsia="Times New Roman" w:cstheme="majorHAnsi"/>
                <w:noProof/>
                <w:lang w:val="hr-HR"/>
              </w:rPr>
              <w:t>Definicije i pojmovi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_Toc159279386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6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528890FD" w14:textId="1D8F181E" w:rsidR="00480743" w:rsidRDefault="00B76621">
          <w:pPr>
            <w:pStyle w:val="Sadraj1"/>
            <w:tabs>
              <w:tab w:val="left" w:pos="44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87" w:history="1">
            <w:r w:rsidR="00480743" w:rsidRPr="00735B08">
              <w:rPr>
                <w:rStyle w:val="Hiperveza"/>
                <w:noProof/>
                <w:lang w:val="hr-HR"/>
              </w:rPr>
              <w:t>5.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  <w:lang w:val="hr-HR"/>
              </w:rPr>
              <w:t>Akcijski plan za uključivanje dionika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_Toc159279387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7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5C2F2CA0" w14:textId="36A8C5B2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88" w:history="1">
            <w:r w:rsidR="00480743" w:rsidRPr="00735B08">
              <w:rPr>
                <w:rStyle w:val="Hiperveza"/>
                <w:noProof/>
              </w:rPr>
              <w:t>a.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Objava informacija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_Toc159279388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7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18CFD37D" w14:textId="056828F3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89" w:history="1">
            <w:r w:rsidR="00480743" w:rsidRPr="00735B08">
              <w:rPr>
                <w:rStyle w:val="Hiperveza"/>
                <w:noProof/>
              </w:rPr>
              <w:t>b.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Utvrđivanje i uključivanje dionika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_Toc159279389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7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77F12252" w14:textId="32A947C6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0" w:history="1">
            <w:r w:rsidR="00480743" w:rsidRPr="00735B08">
              <w:rPr>
                <w:rStyle w:val="Hiperveza"/>
                <w:noProof/>
              </w:rPr>
              <w:t>c.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Načini uključivanja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_Toc159279390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8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78BEA1AA" w14:textId="53D84622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1" w:history="1">
            <w:r w:rsidR="00480743" w:rsidRPr="00735B08">
              <w:rPr>
                <w:rStyle w:val="Hiperveza"/>
                <w:noProof/>
              </w:rPr>
              <w:t>d.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Komunikacija i protok podataka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_Toc159279391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9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444CFCF4" w14:textId="4777B616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2" w:history="1">
            <w:r w:rsidR="00480743" w:rsidRPr="00735B08">
              <w:rPr>
                <w:rStyle w:val="Hiperveza"/>
                <w:noProof/>
              </w:rPr>
              <w:t>e.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Praćenje i izvještavanje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_Toc159279392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9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589102C4" w14:textId="4ABD462D" w:rsidR="00480743" w:rsidRDefault="00B76621">
          <w:pPr>
            <w:pStyle w:val="Sadraj1"/>
            <w:tabs>
              <w:tab w:val="left" w:pos="44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3" w:history="1">
            <w:r w:rsidR="00480743" w:rsidRPr="00735B08">
              <w:rPr>
                <w:rStyle w:val="Hiperveza"/>
                <w:noProof/>
                <w:lang w:val="hr-HR"/>
              </w:rPr>
              <w:t>6.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  <w:lang w:val="hr-HR"/>
              </w:rPr>
              <w:t>Mehanizam za pritužbe (GRM)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_Toc159279393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10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4E240925" w14:textId="7281119D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4" w:history="1">
            <w:r w:rsidR="00480743" w:rsidRPr="00735B08">
              <w:rPr>
                <w:rStyle w:val="Hiperveza"/>
                <w:noProof/>
              </w:rPr>
              <w:t>a.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Ciljevi mehanizma za pritužbe (GRM)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_Toc159279394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10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577FB884" w14:textId="5044DBFE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5" w:history="1">
            <w:r w:rsidR="00480743" w:rsidRPr="00735B08">
              <w:rPr>
                <w:rStyle w:val="Hiperveza"/>
                <w:noProof/>
              </w:rPr>
              <w:t>b.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Tko može koristiti mehanizam za pritužbe (GRM)?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_Toc159279395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10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59D68541" w14:textId="5CA31771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6" w:history="1">
            <w:r w:rsidR="00480743" w:rsidRPr="00735B08">
              <w:rPr>
                <w:rStyle w:val="Hiperveza"/>
                <w:noProof/>
              </w:rPr>
              <w:t>c.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Načela mehanizma za pritužbe (GRM)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_Toc159279396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10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15C2FEA2" w14:textId="557C7D9E" w:rsidR="00480743" w:rsidRDefault="00B76621">
          <w:pPr>
            <w:pStyle w:val="Sadraj2"/>
            <w:tabs>
              <w:tab w:val="left" w:pos="66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7" w:history="1">
            <w:r w:rsidR="00480743" w:rsidRPr="00735B08">
              <w:rPr>
                <w:rStyle w:val="Hiperveza"/>
                <w:noProof/>
              </w:rPr>
              <w:t>d.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</w:rPr>
              <w:t>Primitak pritužbi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_Toc159279397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11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74AF5587" w14:textId="7CB05833" w:rsidR="00480743" w:rsidRDefault="00B76621">
          <w:pPr>
            <w:pStyle w:val="Sadraj1"/>
            <w:tabs>
              <w:tab w:val="left" w:pos="440"/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8" w:history="1">
            <w:r w:rsidR="00480743" w:rsidRPr="00735B08">
              <w:rPr>
                <w:rStyle w:val="Hiperveza"/>
                <w:noProof/>
                <w:lang w:val="hr-HR"/>
              </w:rPr>
              <w:t>7.</w:t>
            </w:r>
            <w:r w:rsidR="00480743">
              <w:rPr>
                <w:rFonts w:eastAsiaTheme="minorEastAsia"/>
                <w:noProof/>
                <w:lang w:val="hr-HR" w:eastAsia="hr-HR"/>
              </w:rPr>
              <w:tab/>
            </w:r>
            <w:r w:rsidR="00480743" w:rsidRPr="00735B08">
              <w:rPr>
                <w:rStyle w:val="Hiperveza"/>
                <w:noProof/>
                <w:lang w:val="hr-HR"/>
              </w:rPr>
              <w:t>Popis priloga: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_Toc159279398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11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05712398" w14:textId="37B9A1BB" w:rsidR="00480743" w:rsidRDefault="00B76621">
          <w:pPr>
            <w:pStyle w:val="Sadraj2"/>
            <w:tabs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399" w:history="1">
            <w:r w:rsidR="00480743" w:rsidRPr="00735B08">
              <w:rPr>
                <w:rStyle w:val="Hiperveza"/>
                <w:rFonts w:eastAsia="Calibri"/>
                <w:noProof/>
                <w:lang w:val="hr-HR"/>
              </w:rPr>
              <w:t>TABLICA 1 -  PLAN UKLJUČIVANJA DIONIKA OSNOVNE ŠKOLE LIPOVAC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_Toc159279399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12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606F21F5" w14:textId="22BBAAEF" w:rsidR="00480743" w:rsidRDefault="00B76621">
          <w:pPr>
            <w:pStyle w:val="Sadraj2"/>
            <w:tabs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400" w:history="1">
            <w:r w:rsidR="00480743" w:rsidRPr="00735B08">
              <w:rPr>
                <w:rStyle w:val="Hiperveza"/>
                <w:rFonts w:eastAsia="Calibri"/>
                <w:noProof/>
                <w:lang w:val="hr-HR"/>
              </w:rPr>
              <w:t>TABLICA 2 – PRIKAZ IMPLEMENTACIJE PLANA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_Toc159279400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13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2276A67F" w14:textId="0E5DB032" w:rsidR="00480743" w:rsidRDefault="00B76621">
          <w:pPr>
            <w:pStyle w:val="Sadraj2"/>
            <w:tabs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401" w:history="1">
            <w:r w:rsidR="00480743" w:rsidRPr="00735B08">
              <w:rPr>
                <w:rStyle w:val="Hiperveza"/>
                <w:noProof/>
                <w:lang w:val="hr-HR"/>
              </w:rPr>
              <w:t>TABLICA 3 -  STRATEGIJE ZA UKLJUČIVANJE STAJALIŠTA RANJIVIH SKUPINA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_Toc159279401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17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3CDE1E98" w14:textId="261AD1CB" w:rsidR="00480743" w:rsidRDefault="00B76621">
          <w:pPr>
            <w:pStyle w:val="Sadraj2"/>
            <w:tabs>
              <w:tab w:val="right" w:leader="dot" w:pos="14590"/>
            </w:tabs>
            <w:rPr>
              <w:rFonts w:eastAsiaTheme="minorEastAsia"/>
              <w:noProof/>
              <w:lang w:val="hr-HR" w:eastAsia="hr-HR"/>
            </w:rPr>
          </w:pPr>
          <w:hyperlink w:anchor="_Toc159279402" w:history="1">
            <w:r w:rsidR="00480743" w:rsidRPr="00735B08">
              <w:rPr>
                <w:rStyle w:val="Hiperveza"/>
                <w:noProof/>
                <w:lang w:val="hr-HR"/>
              </w:rPr>
              <w:t>ZAHTJEV ZA PRITUŽBU (obrazac)</w:t>
            </w:r>
            <w:r w:rsidR="00480743">
              <w:rPr>
                <w:noProof/>
                <w:webHidden/>
              </w:rPr>
              <w:tab/>
            </w:r>
            <w:r w:rsidR="00480743">
              <w:rPr>
                <w:noProof/>
                <w:webHidden/>
              </w:rPr>
              <w:fldChar w:fldCharType="begin"/>
            </w:r>
            <w:r w:rsidR="00480743">
              <w:rPr>
                <w:noProof/>
                <w:webHidden/>
              </w:rPr>
              <w:instrText xml:space="preserve"> PAGEREF _Toc159279402 \h </w:instrText>
            </w:r>
            <w:r w:rsidR="00480743">
              <w:rPr>
                <w:noProof/>
                <w:webHidden/>
              </w:rPr>
            </w:r>
            <w:r w:rsidR="00480743">
              <w:rPr>
                <w:noProof/>
                <w:webHidden/>
              </w:rPr>
              <w:fldChar w:fldCharType="separate"/>
            </w:r>
            <w:r w:rsidR="00480743">
              <w:rPr>
                <w:noProof/>
                <w:webHidden/>
              </w:rPr>
              <w:t>18</w:t>
            </w:r>
            <w:r w:rsidR="00480743">
              <w:rPr>
                <w:noProof/>
                <w:webHidden/>
              </w:rPr>
              <w:fldChar w:fldCharType="end"/>
            </w:r>
          </w:hyperlink>
        </w:p>
        <w:p w14:paraId="79E540CC" w14:textId="1E18EAF4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014648DB" w:rsidR="002F20FD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79383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0065A219" w14:textId="77777777" w:rsidR="00480743" w:rsidRPr="00480743" w:rsidRDefault="00480743" w:rsidP="00480743">
      <w:pPr>
        <w:rPr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međusobno uključivih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34B31E68" w:rsidR="00B20EEA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79384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56A24A91" w14:textId="77777777" w:rsidR="00480743" w:rsidRPr="00480743" w:rsidRDefault="00480743" w:rsidP="00480743">
      <w:pPr>
        <w:rPr>
          <w:lang w:val="hr-HR"/>
        </w:rPr>
      </w:pPr>
    </w:p>
    <w:p w14:paraId="1801713B" w14:textId="5D112858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232040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232040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232040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232040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232040" w:rsidRPr="00232040">
        <w:rPr>
          <w:rFonts w:asciiTheme="majorHAnsi" w:hAnsiTheme="majorHAnsi" w:cstheme="majorHAnsi"/>
          <w:sz w:val="24"/>
          <w:szCs w:val="24"/>
          <w:lang w:val="hr-HR"/>
        </w:rPr>
        <w:t>Lipovac</w:t>
      </w:r>
      <w:r w:rsidRPr="00232040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Odlomakpopis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4E281AEB" w:rsidR="00F85761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79385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39D7891" w14:textId="77777777" w:rsidR="00480743" w:rsidRPr="00480743" w:rsidRDefault="00480743" w:rsidP="00480743">
      <w:pPr>
        <w:rPr>
          <w:lang w:val="hr-HR"/>
        </w:rPr>
      </w:pPr>
    </w:p>
    <w:p w14:paraId="41B60F09" w14:textId="09B2E82C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2F81A3F2" w14:textId="77777777" w:rsidR="00480743" w:rsidRPr="00D818F9" w:rsidRDefault="00480743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24EB4B85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71BCE091" w14:textId="33D1CE1C" w:rsidR="00A17402" w:rsidRDefault="00A1740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2DCC637" w14:textId="44960A55" w:rsidR="00A17402" w:rsidRDefault="00A1740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172922" w14:textId="77777777" w:rsidR="00A17402" w:rsidRPr="00D818F9" w:rsidRDefault="00A17402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0F5B7555" w:rsidR="000B6F63" w:rsidRDefault="00DF403D" w:rsidP="005A6E34">
      <w:pPr>
        <w:pStyle w:val="Naslov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79386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42B0E8D0" w14:textId="77777777" w:rsidR="00480743" w:rsidRPr="00480743" w:rsidRDefault="00480743" w:rsidP="00480743">
      <w:pPr>
        <w:rPr>
          <w:lang w:val="hr-HR"/>
        </w:rPr>
      </w:pPr>
    </w:p>
    <w:p w14:paraId="06789B9B" w14:textId="0A9CC2E4" w:rsidR="00AC74BC" w:rsidRPr="00A17402" w:rsidRDefault="00AC74BC" w:rsidP="00A17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A17402" w:rsidRDefault="005A6E34" w:rsidP="00A17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A17402" w:rsidRDefault="00AC74BC" w:rsidP="00A17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A17402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A17402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A17402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A17402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A17402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A17402" w:rsidRDefault="00DF403D" w:rsidP="00A174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A17402" w:rsidRDefault="00D4356F" w:rsidP="00A17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A17402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A17402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A17402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A17402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A17402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A17402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A17402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A17402">
        <w:rPr>
          <w:rFonts w:asciiTheme="majorHAnsi" w:hAnsiTheme="majorHAnsi" w:cstheme="majorHAnsi"/>
          <w:sz w:val="24"/>
          <w:szCs w:val="24"/>
          <w:lang w:val="hr-HR"/>
        </w:rPr>
        <w:t>Uključivanje dionika je potvrda javnog uključivanja (pojam „smisleno javno uključivanje“ ili „smisleni javni angažman“ definiran je u Aarhuškoj konvenciji</w:t>
      </w:r>
      <w:r w:rsidR="00830D22" w:rsidRPr="00A17402">
        <w:rPr>
          <w:rStyle w:val="Referencafusnot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A17402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A17402" w:rsidRDefault="00F229B2" w:rsidP="00A17402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A17402" w:rsidRDefault="00AC74BC" w:rsidP="00A174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A17402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A17402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A17402" w:rsidRDefault="00E669BB" w:rsidP="00A17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1733DFBC" w:rsidR="00DF403D" w:rsidRPr="00A17402" w:rsidRDefault="00AC74BC" w:rsidP="00A17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A17402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A17402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A17402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A17402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7" w:name="_Toc159279387"/>
      <w:bookmarkStart w:id="8" w:name="_Toc128141499"/>
      <w:bookmarkStart w:id="9" w:name="_Toc12814150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7"/>
      <w:r w:rsidRPr="00D818F9">
        <w:rPr>
          <w:lang w:val="hr-HR"/>
        </w:rPr>
        <w:t xml:space="preserve"> </w:t>
      </w:r>
      <w:bookmarkEnd w:id="8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0" w:name="_Toc159279388"/>
      <w:bookmarkEnd w:id="9"/>
      <w:r w:rsidRPr="00E14627">
        <w:t>Objava informacija</w:t>
      </w:r>
      <w:bookmarkEnd w:id="10"/>
    </w:p>
    <w:p w14:paraId="482C53CC" w14:textId="1B752F4E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A17402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1" w:name="_Toc159279389"/>
      <w:r w:rsidRPr="00E14627">
        <w:t>Utvrđivanje i uključivanje dionika</w:t>
      </w:r>
      <w:bookmarkEnd w:id="11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56B26C56" w:rsidR="00D013BF" w:rsidRPr="00480743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480743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480743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480743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480743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480743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Nastavnici i stručni suradnici  </w:t>
      </w:r>
    </w:p>
    <w:p w14:paraId="31B43FC0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7EEA865E" w14:textId="4220DD2D" w:rsidR="00C524F7" w:rsidRDefault="00232040" w:rsidP="00C524F7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2" w:name="_Hlk147148173"/>
      <w:r w:rsidRPr="00232040"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14:paraId="1A4A4B56" w14:textId="16635148" w:rsidR="00403A2E" w:rsidRDefault="00403A2E" w:rsidP="00C524F7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MZO</w:t>
      </w:r>
    </w:p>
    <w:p w14:paraId="0608B062" w14:textId="4D2F439E" w:rsidR="00403A2E" w:rsidRDefault="00403A2E" w:rsidP="00C524F7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Osnivač Škole</w:t>
      </w:r>
    </w:p>
    <w:p w14:paraId="2941F192" w14:textId="77777777" w:rsidR="00480743" w:rsidRPr="00480743" w:rsidRDefault="00480743" w:rsidP="00480743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2570D2B8" w:rsidR="001C6E66" w:rsidRDefault="00D013BF" w:rsidP="00E14627">
      <w:pPr>
        <w:pStyle w:val="Naslov2"/>
        <w:numPr>
          <w:ilvl w:val="0"/>
          <w:numId w:val="45"/>
        </w:numPr>
      </w:pPr>
      <w:bookmarkStart w:id="13" w:name="_Toc159279390"/>
      <w:bookmarkEnd w:id="12"/>
      <w:r w:rsidRPr="00E14627">
        <w:lastRenderedPageBreak/>
        <w:t xml:space="preserve">Načini </w:t>
      </w:r>
      <w:r w:rsidR="00D4356F" w:rsidRPr="00E14627">
        <w:t>uključivanja</w:t>
      </w:r>
      <w:bookmarkEnd w:id="13"/>
      <w:r w:rsidRPr="00E14627">
        <w:t xml:space="preserve"> </w:t>
      </w:r>
    </w:p>
    <w:p w14:paraId="74509ABB" w14:textId="77777777" w:rsidR="00480743" w:rsidRPr="00480743" w:rsidRDefault="00480743" w:rsidP="00480743"/>
    <w:p w14:paraId="57FE8F89" w14:textId="1726D58E" w:rsidR="00480743" w:rsidRPr="00D818F9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1735E8A3" w14:textId="77777777" w:rsidR="00D013BF" w:rsidRPr="00D818F9" w:rsidRDefault="00D013BF" w:rsidP="00480743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480743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hoc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480743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Default="00D013BF" w:rsidP="004807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6C1B5C9D" w14:textId="77777777" w:rsidR="00403A2E" w:rsidRPr="00403A2E" w:rsidRDefault="00403A2E" w:rsidP="004807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03A2E">
        <w:rPr>
          <w:rFonts w:asciiTheme="majorHAnsi" w:hAnsiTheme="majorHAnsi" w:cstheme="majorHAnsi"/>
          <w:b/>
          <w:sz w:val="24"/>
          <w:szCs w:val="24"/>
          <w:lang w:val="hr-HR"/>
        </w:rPr>
        <w:t>Stručni skupovi</w:t>
      </w:r>
      <w:r w:rsidRPr="00403A2E">
        <w:rPr>
          <w:rFonts w:asciiTheme="majorHAnsi" w:hAnsiTheme="majorHAnsi" w:cstheme="majorHAnsi"/>
          <w:sz w:val="24"/>
          <w:szCs w:val="24"/>
          <w:lang w:val="hr-HR"/>
        </w:rPr>
        <w:t xml:space="preserve">-  skupovi organizirani od strane MZO-a, AZOO-a i dr. s ciljem potpore u provedbi Projekta, razmjene iskustava, učenja na primjerima dobre prakse i sl. </w:t>
      </w:r>
    </w:p>
    <w:p w14:paraId="70BCE85F" w14:textId="77777777" w:rsidR="00403A2E" w:rsidRPr="00403A2E" w:rsidRDefault="00403A2E" w:rsidP="004807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03A2E">
        <w:rPr>
          <w:rFonts w:asciiTheme="majorHAnsi" w:hAnsiTheme="majorHAnsi" w:cstheme="majorHAnsi"/>
          <w:b/>
          <w:sz w:val="24"/>
          <w:szCs w:val="24"/>
          <w:lang w:val="hr-HR"/>
        </w:rPr>
        <w:t>Provedba B1 dijela programa za učenike</w:t>
      </w:r>
      <w:r w:rsidRPr="00403A2E">
        <w:rPr>
          <w:rFonts w:asciiTheme="majorHAnsi" w:hAnsiTheme="majorHAnsi" w:cstheme="majorHAnsi"/>
          <w:sz w:val="24"/>
          <w:szCs w:val="24"/>
          <w:lang w:val="hr-HR"/>
        </w:rPr>
        <w:t>- koristi se za prikupljanje podatka  o zadovoljstvu učenika i njihovim interesima te planiranje budućih aktivnosti unutar Projekta</w:t>
      </w:r>
    </w:p>
    <w:p w14:paraId="1A2B6F96" w14:textId="77777777" w:rsidR="00403A2E" w:rsidRPr="00403A2E" w:rsidRDefault="00403A2E" w:rsidP="004807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03A2E">
        <w:rPr>
          <w:rFonts w:asciiTheme="majorHAnsi" w:hAnsiTheme="majorHAnsi" w:cstheme="majorHAnsi"/>
          <w:b/>
          <w:sz w:val="24"/>
          <w:szCs w:val="24"/>
          <w:lang w:val="hr-HR"/>
        </w:rPr>
        <w:t>Učiteljska i razredna vijeća, Aktivi razredne i predmetne nastave</w:t>
      </w:r>
      <w:r w:rsidRPr="00403A2E">
        <w:rPr>
          <w:rFonts w:asciiTheme="majorHAnsi" w:hAnsiTheme="majorHAnsi" w:cstheme="majorHAnsi"/>
          <w:sz w:val="24"/>
          <w:szCs w:val="24"/>
          <w:lang w:val="hr-HR"/>
        </w:rPr>
        <w:t>- koristi se za razmjenu iskustava učitelja i prikupljanje podataka i informacija o napretku Projekta</w:t>
      </w:r>
    </w:p>
    <w:p w14:paraId="1E3F9BC3" w14:textId="63C6CD41" w:rsidR="00403A2E" w:rsidRPr="00403A2E" w:rsidRDefault="00403A2E" w:rsidP="004807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403A2E">
        <w:rPr>
          <w:rFonts w:asciiTheme="majorHAnsi" w:hAnsiTheme="majorHAnsi" w:cstheme="majorHAnsi"/>
          <w:b/>
          <w:sz w:val="24"/>
          <w:szCs w:val="24"/>
          <w:lang w:val="hr-HR"/>
        </w:rPr>
        <w:t>Dan otvorenih vrata</w:t>
      </w:r>
      <w:r w:rsidRPr="00403A2E">
        <w:rPr>
          <w:rFonts w:asciiTheme="majorHAnsi" w:hAnsiTheme="majorHAnsi" w:cstheme="majorHAnsi"/>
          <w:sz w:val="24"/>
          <w:szCs w:val="24"/>
          <w:lang w:val="hr-HR"/>
        </w:rPr>
        <w:t>- koristi se za prikazivanje ostvarenog sijela programa roditeljima, lokalnoj zajednici i ostalim koje zanima provođenje samog Projekta , omogućava razgovor licem u lice i postavljanje konkretnih pitanja na temelju viđenog</w:t>
      </w:r>
    </w:p>
    <w:p w14:paraId="4CE926A2" w14:textId="435BADB0" w:rsidR="00F30D57" w:rsidRDefault="00F30D57" w:rsidP="004807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2F230823" w14:textId="7881C3EA" w:rsidR="00480743" w:rsidRDefault="00480743" w:rsidP="0048074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545D27C" w14:textId="77777777" w:rsidR="00480743" w:rsidRPr="00D818F9" w:rsidRDefault="00480743" w:rsidP="0048074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33857D7" w14:textId="77777777" w:rsidR="00C524F7" w:rsidRPr="00D818F9" w:rsidRDefault="00C524F7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Naslov2"/>
        <w:numPr>
          <w:ilvl w:val="0"/>
          <w:numId w:val="45"/>
        </w:numPr>
      </w:pPr>
      <w:bookmarkStart w:id="14" w:name="_Toc159279391"/>
      <w:r w:rsidRPr="00E14627">
        <w:lastRenderedPageBreak/>
        <w:t>Komunikacij</w:t>
      </w:r>
      <w:r w:rsidR="00A3654E" w:rsidRPr="00E14627">
        <w:t>a</w:t>
      </w:r>
      <w:r w:rsidRPr="00E14627">
        <w:t xml:space="preserve"> i protok podataka</w:t>
      </w:r>
      <w:bookmarkEnd w:id="14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32C89AFF" w:rsidR="00F30D57" w:rsidRPr="00D818F9" w:rsidRDefault="003745D8" w:rsidP="00403A2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i/>
          <w:sz w:val="24"/>
          <w:szCs w:val="24"/>
          <w:lang w:val="hr-HR"/>
        </w:rPr>
        <w:t xml:space="preserve"> 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7436A3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9" w:history="1">
        <w:r w:rsidR="007436A3" w:rsidRPr="00CA0FAA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http://os-lipovac.skole.hr/</w:t>
        </w:r>
      </w:hyperlink>
      <w:r w:rsidR="007436A3">
        <w:rPr>
          <w:rFonts w:asciiTheme="majorHAnsi" w:hAnsiTheme="majorHAnsi" w:cstheme="majorHAnsi"/>
          <w:sz w:val="24"/>
          <w:szCs w:val="24"/>
          <w:lang w:val="hr-HR"/>
        </w:rPr>
        <w:t xml:space="preserve">  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0DB3917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3CE1257A" w14:textId="77777777" w:rsidR="00480743" w:rsidRDefault="00480743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11D704B5" w:rsidR="000619A1" w:rsidRDefault="000619A1" w:rsidP="00E14627">
      <w:pPr>
        <w:pStyle w:val="Naslov2"/>
        <w:numPr>
          <w:ilvl w:val="0"/>
          <w:numId w:val="45"/>
        </w:numPr>
      </w:pPr>
      <w:bookmarkStart w:id="15" w:name="_Toc159279392"/>
      <w:r w:rsidRPr="00E14627">
        <w:t>Praćenje i izvještavanje</w:t>
      </w:r>
      <w:bookmarkEnd w:id="15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675E5FCD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29A3494D" w14:textId="3BC363A6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A17402">
        <w:rPr>
          <w:rFonts w:asciiTheme="majorHAnsi" w:hAnsiTheme="majorHAnsi" w:cstheme="majorHAnsi"/>
          <w:sz w:val="24"/>
          <w:szCs w:val="24"/>
          <w:lang w:val="hr-HR"/>
        </w:rPr>
        <w:t xml:space="preserve"> (studeni)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10" w:history="1">
        <w:r w:rsidRPr="00D818F9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3D344558" w:rsidR="000619A1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kroz sve godine primjene Eksperimentalnog programa škola će objaviti na svojoj mrežnoj stranici te isto dostaviti Ministarstvu znanosti i obrazovanja do </w:t>
      </w:r>
      <w:r w:rsidRPr="00403A2E">
        <w:rPr>
          <w:rFonts w:asciiTheme="majorHAnsi" w:hAnsiTheme="majorHAnsi" w:cstheme="majorHAnsi"/>
          <w:sz w:val="24"/>
          <w:szCs w:val="24"/>
          <w:lang w:val="hr-HR"/>
        </w:rPr>
        <w:t>15. lipnja 2026. godine.</w:t>
      </w:r>
      <w:r w:rsidR="00A17402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7F4A7E6C" w14:textId="2C700461" w:rsidR="000619A1" w:rsidRPr="00D818F9" w:rsidRDefault="000619A1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16" w:name="_Toc159279393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2E7A06E4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1A671CCA" w14:textId="77777777" w:rsidR="00A17402" w:rsidRPr="00D818F9" w:rsidRDefault="00A17402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7" w:name="_Toc159279394"/>
      <w:r w:rsidRPr="00E14627">
        <w:t>Ciljevi mehanizma za pritužbe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Odlomakpopisa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8" w:name="_Toc159279395"/>
      <w:r w:rsidRPr="00E14627">
        <w:t>Tko može koristiti mehanizam za pritužbe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9" w:name="_Toc159279396"/>
      <w:r w:rsidRPr="00E14627">
        <w:t>Načela mehanizma za pritužbe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Funkcije Mehanizma za pritužbe temelje se na načelima transparentnosti, pristupačnosti, uključivosti,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20" w:name="_Toc159279397"/>
      <w:r w:rsidRPr="00E14627">
        <w:lastRenderedPageBreak/>
        <w:t>Primitak pritužbi</w:t>
      </w:r>
      <w:bookmarkEnd w:id="20"/>
    </w:p>
    <w:p w14:paraId="7939C467" w14:textId="496E542B" w:rsidR="00480743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1" w:history="1">
        <w:r w:rsidR="00480743" w:rsidRPr="007C3405">
          <w:rPr>
            <w:rStyle w:val="Hiperveza"/>
            <w:rFonts w:asciiTheme="majorHAnsi" w:hAnsiTheme="majorHAnsi" w:cstheme="majorHAnsi"/>
            <w:sz w:val="24"/>
            <w:lang w:val="hr-HR"/>
          </w:rPr>
          <w:t>ured@os-lipovac.skole.hr.hr</w:t>
        </w:r>
      </w:hyperlink>
      <w:r w:rsidR="00480743">
        <w:rPr>
          <w:rFonts w:asciiTheme="majorHAnsi" w:hAnsiTheme="majorHAnsi" w:cstheme="majorHAnsi"/>
          <w:sz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0B2F79E1" w14:textId="4AE2C8AF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r w:rsidR="00232040" w:rsidRPr="00232040">
        <w:rPr>
          <w:rFonts w:asciiTheme="majorHAnsi" w:hAnsiTheme="majorHAnsi" w:cstheme="majorHAnsi"/>
          <w:sz w:val="24"/>
          <w:lang w:val="hr-HR"/>
        </w:rPr>
        <w:t>poveznici:</w:t>
      </w:r>
      <w:r w:rsidR="00232040">
        <w:t xml:space="preserve"> </w:t>
      </w:r>
      <w:hyperlink r:id="rId12" w:history="1">
        <w:r w:rsidR="007436A3" w:rsidRPr="00CA0FAA">
          <w:rPr>
            <w:rStyle w:val="Hiperveza"/>
            <w:rFonts w:asciiTheme="majorHAnsi" w:hAnsiTheme="majorHAnsi" w:cstheme="majorHAnsi"/>
            <w:sz w:val="24"/>
            <w:lang w:val="hr-HR"/>
          </w:rPr>
          <w:t>http://os-lipovac.skole.hr/zahtjev_za_pritu_bu</w:t>
        </w:r>
      </w:hyperlink>
      <w:r w:rsidR="007436A3">
        <w:rPr>
          <w:rFonts w:asciiTheme="majorHAnsi" w:hAnsiTheme="majorHAnsi" w:cstheme="majorHAnsi"/>
          <w:sz w:val="24"/>
          <w:lang w:val="hr-HR"/>
        </w:rPr>
        <w:t xml:space="preserve"> ili u Tajništvu Škole na adresi Cvjetno naselje 8, Lipovac.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5290C93D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403A2E">
        <w:rPr>
          <w:rFonts w:asciiTheme="majorHAnsi" w:hAnsiTheme="majorHAnsi" w:cstheme="majorHAnsi"/>
          <w:sz w:val="24"/>
          <w:lang w:val="hr-HR"/>
        </w:rPr>
        <w:t>Ravnatelj škole je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50A4FE13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 i obrazov</w:t>
      </w:r>
      <w:r w:rsidR="00A17402">
        <w:rPr>
          <w:rFonts w:asciiTheme="majorHAnsi" w:hAnsiTheme="majorHAnsi" w:cstheme="majorHAnsi"/>
          <w:sz w:val="24"/>
          <w:lang w:val="hr-HR"/>
        </w:rPr>
        <w:t xml:space="preserve">anja na e-mail adresu </w:t>
      </w:r>
      <w:hyperlink r:id="rId13" w:history="1">
        <w:r w:rsidR="00A17402" w:rsidRPr="00452905">
          <w:rPr>
            <w:rStyle w:val="Hiperveza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A17402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24D963B0" w:rsidR="000619A1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  <w:r w:rsidR="00A17402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42D20BE9" w14:textId="77777777" w:rsidR="00A17402" w:rsidRPr="00D818F9" w:rsidRDefault="00A17402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7667E11" w14:textId="22ADA8C9" w:rsidR="001106F6" w:rsidRPr="00A17402" w:rsidRDefault="001106F6" w:rsidP="00480743">
      <w:pPr>
        <w:pStyle w:val="Naslov1"/>
        <w:numPr>
          <w:ilvl w:val="0"/>
          <w:numId w:val="2"/>
        </w:numPr>
        <w:rPr>
          <w:lang w:val="hr-HR"/>
        </w:rPr>
      </w:pPr>
      <w:bookmarkStart w:id="21" w:name="_Toc159279398"/>
      <w:r w:rsidRPr="00A17402">
        <w:rPr>
          <w:lang w:val="hr-HR"/>
        </w:rPr>
        <w:t>P</w:t>
      </w:r>
      <w:r w:rsidR="00E14627" w:rsidRPr="00A17402">
        <w:rPr>
          <w:lang w:val="hr-HR"/>
        </w:rPr>
        <w:t>opis priloga</w:t>
      </w:r>
      <w:r w:rsidRPr="00A17402">
        <w:rPr>
          <w:lang w:val="hr-HR"/>
        </w:rPr>
        <w:t>:</w:t>
      </w:r>
      <w:bookmarkEnd w:id="21"/>
      <w:r w:rsidRPr="00A17402">
        <w:rPr>
          <w:lang w:val="hr-HR"/>
        </w:rPr>
        <w:t xml:space="preserve"> </w:t>
      </w:r>
    </w:p>
    <w:p w14:paraId="35A26750" w14:textId="77777777" w:rsidR="00403A2E" w:rsidRPr="00403A2E" w:rsidRDefault="00403A2E" w:rsidP="00403A2E">
      <w:pPr>
        <w:rPr>
          <w:lang w:val="hr-HR"/>
        </w:rPr>
      </w:pPr>
    </w:p>
    <w:p w14:paraId="51DC460B" w14:textId="2A2B2A58" w:rsidR="00403A2E" w:rsidRPr="00403A2E" w:rsidRDefault="00403A2E" w:rsidP="00403A2E">
      <w:pPr>
        <w:numPr>
          <w:ilvl w:val="0"/>
          <w:numId w:val="44"/>
        </w:numPr>
        <w:spacing w:line="360" w:lineRule="auto"/>
        <w:contextualSpacing/>
        <w:rPr>
          <w:rFonts w:ascii="Calibri Light" w:eastAsia="Calibri" w:hAnsi="Calibri Light" w:cs="Calibri Light"/>
          <w:sz w:val="24"/>
          <w:szCs w:val="24"/>
          <w:lang w:val="hr-HR"/>
        </w:rPr>
      </w:pPr>
      <w:r w:rsidRPr="00403A2E">
        <w:rPr>
          <w:rFonts w:ascii="Calibri Light" w:eastAsia="Calibri" w:hAnsi="Calibri Light" w:cs="Calibri Light"/>
          <w:sz w:val="24"/>
          <w:szCs w:val="24"/>
          <w:lang w:val="hr-HR"/>
        </w:rPr>
        <w:t>Tablica 1. Plan uklj</w:t>
      </w:r>
      <w:r w:rsidR="00480743">
        <w:rPr>
          <w:rFonts w:ascii="Calibri Light" w:eastAsia="Calibri" w:hAnsi="Calibri Light" w:cs="Calibri Light"/>
          <w:sz w:val="24"/>
          <w:szCs w:val="24"/>
          <w:lang w:val="hr-HR"/>
        </w:rPr>
        <w:t>učivanja dionika škole – str. 12</w:t>
      </w:r>
    </w:p>
    <w:p w14:paraId="0A77F362" w14:textId="6DBD2CDB" w:rsidR="00403A2E" w:rsidRPr="00403A2E" w:rsidRDefault="00403A2E" w:rsidP="00403A2E">
      <w:pPr>
        <w:numPr>
          <w:ilvl w:val="0"/>
          <w:numId w:val="44"/>
        </w:numPr>
        <w:spacing w:line="360" w:lineRule="auto"/>
        <w:contextualSpacing/>
        <w:rPr>
          <w:rFonts w:ascii="Calibri Light" w:eastAsia="Calibri" w:hAnsi="Calibri Light" w:cs="Calibri Light"/>
          <w:sz w:val="24"/>
          <w:szCs w:val="24"/>
          <w:lang w:val="hr-HR"/>
        </w:rPr>
      </w:pPr>
      <w:r w:rsidRPr="00403A2E">
        <w:rPr>
          <w:rFonts w:ascii="Calibri Light" w:eastAsia="Calibri" w:hAnsi="Calibri Light" w:cs="Calibri Light"/>
          <w:sz w:val="24"/>
          <w:szCs w:val="24"/>
          <w:lang w:val="hr-HR"/>
        </w:rPr>
        <w:t>Tablica 2. Prika</w:t>
      </w:r>
      <w:r w:rsidR="00480743">
        <w:rPr>
          <w:rFonts w:ascii="Calibri Light" w:eastAsia="Calibri" w:hAnsi="Calibri Light" w:cs="Calibri Light"/>
          <w:sz w:val="24"/>
          <w:szCs w:val="24"/>
          <w:lang w:val="hr-HR"/>
        </w:rPr>
        <w:t>z implementacije Plana – str. 13</w:t>
      </w:r>
    </w:p>
    <w:p w14:paraId="36C0B2D8" w14:textId="748E0BBE" w:rsidR="00403A2E" w:rsidRPr="00403A2E" w:rsidRDefault="00403A2E" w:rsidP="00403A2E">
      <w:pPr>
        <w:numPr>
          <w:ilvl w:val="0"/>
          <w:numId w:val="44"/>
        </w:numPr>
        <w:spacing w:line="360" w:lineRule="auto"/>
        <w:contextualSpacing/>
        <w:rPr>
          <w:rFonts w:ascii="Calibri Light" w:eastAsia="Calibri" w:hAnsi="Calibri Light" w:cs="Calibri Light"/>
          <w:sz w:val="24"/>
          <w:szCs w:val="24"/>
          <w:lang w:val="hr-HR"/>
        </w:rPr>
      </w:pPr>
      <w:r w:rsidRPr="00403A2E">
        <w:rPr>
          <w:rFonts w:ascii="Calibri Light" w:eastAsia="Calibri" w:hAnsi="Calibri Light" w:cs="Calibri Light"/>
          <w:sz w:val="24"/>
          <w:szCs w:val="24"/>
          <w:lang w:val="hr-HR"/>
        </w:rPr>
        <w:t>Tablica 3. Strategija za uključivanje staja</w:t>
      </w:r>
      <w:r w:rsidR="00480743">
        <w:rPr>
          <w:rFonts w:ascii="Calibri Light" w:eastAsia="Calibri" w:hAnsi="Calibri Light" w:cs="Calibri Light"/>
          <w:sz w:val="24"/>
          <w:szCs w:val="24"/>
          <w:lang w:val="hr-HR"/>
        </w:rPr>
        <w:t>lišta ranjivih skupina – str. 17</w:t>
      </w:r>
    </w:p>
    <w:p w14:paraId="3FC53FC9" w14:textId="1ED083B8" w:rsidR="00403A2E" w:rsidRPr="00403A2E" w:rsidRDefault="00480743" w:rsidP="00403A2E">
      <w:pPr>
        <w:numPr>
          <w:ilvl w:val="0"/>
          <w:numId w:val="44"/>
        </w:numPr>
        <w:spacing w:line="360" w:lineRule="auto"/>
        <w:contextualSpacing/>
        <w:rPr>
          <w:rFonts w:ascii="Calibri Light" w:eastAsia="Calibri" w:hAnsi="Calibri Light" w:cs="Calibri Light"/>
          <w:sz w:val="24"/>
          <w:szCs w:val="24"/>
          <w:lang w:val="hr-HR"/>
        </w:rPr>
      </w:pPr>
      <w:r>
        <w:rPr>
          <w:rFonts w:ascii="Calibri Light" w:eastAsia="Calibri" w:hAnsi="Calibri Light" w:cs="Calibri Light"/>
          <w:sz w:val="24"/>
          <w:szCs w:val="24"/>
          <w:lang w:val="hr-HR"/>
        </w:rPr>
        <w:t>Zahtjev za pritužbu – str. 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7F835809" w14:textId="1D1FE75F" w:rsidR="001106F6" w:rsidRPr="00D818F9" w:rsidRDefault="001106F6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3643A1E6" w14:textId="59ABD616" w:rsidR="000603C4" w:rsidRPr="00D818F9" w:rsidRDefault="000603C4" w:rsidP="000603C4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480743">
          <w:footerReference w:type="default" r:id="rId14"/>
          <w:pgSz w:w="15840" w:h="12240" w:orient="landscape"/>
          <w:pgMar w:top="1077" w:right="531" w:bottom="1440" w:left="709" w:header="720" w:footer="720" w:gutter="0"/>
          <w:cols w:space="720"/>
          <w:docGrid w:linePitch="360"/>
        </w:sect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3465"/>
      </w:tblGrid>
      <w:tr w:rsidR="00F229B2" w:rsidRPr="00D818F9" w14:paraId="69F967CD" w14:textId="77777777" w:rsidTr="000619A1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6FD21841" w14:textId="118BC3F4" w:rsidR="009B3886" w:rsidRPr="00D818F9" w:rsidRDefault="005B6EFC" w:rsidP="00A17402">
            <w:pPr>
              <w:pStyle w:val="Naslov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2" w:name="_Toc159279399"/>
            <w:r w:rsidRPr="00A17402">
              <w:rPr>
                <w:rFonts w:eastAsia="Calibri"/>
                <w:color w:val="FFFFFF" w:themeColor="background1"/>
                <w:lang w:val="hr-HR"/>
              </w:rPr>
              <w:lastRenderedPageBreak/>
              <w:t xml:space="preserve">TABLICA 1 - </w:t>
            </w:r>
            <w:r w:rsidR="004F680D" w:rsidRPr="00A17402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  <w:r w:rsidR="009B3886" w:rsidRPr="00A17402">
              <w:rPr>
                <w:rFonts w:eastAsia="Calibri"/>
                <w:color w:val="FFFFFF" w:themeColor="background1"/>
                <w:lang w:val="hr-HR"/>
              </w:rPr>
              <w:t xml:space="preserve">PLAN </w:t>
            </w:r>
            <w:r w:rsidR="0024484C" w:rsidRPr="00A17402">
              <w:rPr>
                <w:rFonts w:eastAsia="Calibri"/>
                <w:color w:val="FFFFFF" w:themeColor="background1"/>
                <w:lang w:val="hr-HR"/>
              </w:rPr>
              <w:t>UKLJUČIVANJA</w:t>
            </w:r>
            <w:r w:rsidR="009B3886" w:rsidRPr="00A17402">
              <w:rPr>
                <w:rFonts w:eastAsia="Calibri"/>
                <w:color w:val="FFFFFF" w:themeColor="background1"/>
                <w:lang w:val="hr-HR"/>
              </w:rPr>
              <w:t xml:space="preserve"> DIONIKA</w:t>
            </w:r>
            <w:r w:rsidR="00232040" w:rsidRPr="00A17402">
              <w:rPr>
                <w:rFonts w:eastAsia="Calibri"/>
                <w:color w:val="FFFFFF" w:themeColor="background1"/>
                <w:lang w:val="hr-HR"/>
              </w:rPr>
              <w:t xml:space="preserve"> OSNOVNE ŠKOLE LIPOVAC</w:t>
            </w:r>
            <w:bookmarkEnd w:id="22"/>
          </w:p>
        </w:tc>
      </w:tr>
      <w:tr w:rsidR="00F229B2" w:rsidRPr="00D818F9" w14:paraId="4A9C3AC4" w14:textId="77777777" w:rsidTr="000619A1">
        <w:tc>
          <w:tcPr>
            <w:tcW w:w="0" w:type="auto"/>
            <w:shd w:val="clear" w:color="auto" w:fill="5B9BD5" w:themeFill="accent5"/>
            <w:vAlign w:val="center"/>
          </w:tcPr>
          <w:p w14:paraId="20101CC9" w14:textId="77777777" w:rsidR="009B3886" w:rsidRPr="00A17402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Implementacija </w:t>
            </w:r>
            <w:r w:rsidR="0024484C" w:rsidRPr="00A17402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P</w:t>
            </w:r>
            <w:r w:rsidRPr="00A17402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rograma i procjena učinka</w:t>
            </w:r>
          </w:p>
          <w:p w14:paraId="252D016B" w14:textId="77777777" w:rsidR="009B3886" w:rsidRPr="00D818F9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Rok: rujan 2023. – 2027.</w:t>
            </w:r>
          </w:p>
        </w:tc>
      </w:tr>
      <w:tr w:rsidR="00F229B2" w:rsidRPr="00D818F9" w14:paraId="13CF0615" w14:textId="77777777" w:rsidTr="000619A1">
        <w:trPr>
          <w:trHeight w:val="584"/>
        </w:trPr>
        <w:tc>
          <w:tcPr>
            <w:tcW w:w="0" w:type="auto"/>
          </w:tcPr>
          <w:p w14:paraId="170C5CB1" w14:textId="77777777" w:rsidR="001106F6" w:rsidRPr="00A17402" w:rsidRDefault="001106F6" w:rsidP="0048074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04CA613" w14:textId="77777777" w:rsidR="001106F6" w:rsidRPr="00A17402" w:rsidRDefault="001106F6" w:rsidP="0048074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A17402">
              <w:rPr>
                <w:lang w:val="hr-HR"/>
              </w:rPr>
              <w:t xml:space="preserve"> 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278C1473" w14:textId="77777777" w:rsidR="001106F6" w:rsidRPr="00A17402" w:rsidRDefault="001106F6" w:rsidP="0048074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43F948AF" w14:textId="77777777" w:rsidR="001106F6" w:rsidRPr="00A17402" w:rsidRDefault="001106F6" w:rsidP="0048074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4D66314C" w14:textId="77777777" w:rsidR="001106F6" w:rsidRPr="00A17402" w:rsidRDefault="001106F6" w:rsidP="00480743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0E55FCC7" w14:textId="647E14A3" w:rsidR="009B3886" w:rsidRPr="00A17402" w:rsidRDefault="001106F6" w:rsidP="0048074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F229B2" w:rsidRPr="00D818F9" w14:paraId="125B0D91" w14:textId="77777777" w:rsidTr="000619A1">
        <w:tc>
          <w:tcPr>
            <w:tcW w:w="0" w:type="auto"/>
          </w:tcPr>
          <w:p w14:paraId="0829186B" w14:textId="77777777" w:rsidR="009B3886" w:rsidRPr="00A17402" w:rsidRDefault="009B3886" w:rsidP="0048074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2B9A6A9C" w14:textId="77777777" w:rsidR="009B3886" w:rsidRPr="00A17402" w:rsidRDefault="004B5653" w:rsidP="0048074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m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>apiranje dionika za školu, osiguravajući uključivost različitih skupina među obrazovnim zajednicama, uključujući ranjive učenike i obitelji te one iz visokorizičnih sredina.</w:t>
            </w:r>
          </w:p>
          <w:p w14:paraId="5DF89CD1" w14:textId="77777777" w:rsidR="009B3886" w:rsidRPr="00A17402" w:rsidRDefault="004B5653" w:rsidP="0048074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Razvoj i operativnost 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>školsk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>og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 mehanizm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 pravne zaštite za primanje, obradu i rješavanje novih pritužbi, prijedloga i pitanja koja postavljaju svi dionici </w:t>
            </w:r>
          </w:p>
          <w:p w14:paraId="25A4D5F8" w14:textId="77777777" w:rsidR="009B3886" w:rsidRPr="00A17402" w:rsidRDefault="004B5653" w:rsidP="0048074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u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>ključivanje dionika pružanjem strukturiranih kanala i aktivnosti za komunikaciju i dobivanjem povratnih informacija</w:t>
            </w:r>
          </w:p>
          <w:p w14:paraId="3FB14EFB" w14:textId="77777777" w:rsidR="009B3886" w:rsidRPr="00A17402" w:rsidRDefault="004B5653" w:rsidP="0048074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integracija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 povratn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>ih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 informacij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 dionika 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>o EP-u</w:t>
            </w:r>
          </w:p>
          <w:p w14:paraId="102FBC64" w14:textId="77777777" w:rsidR="009B3886" w:rsidRPr="00A17402" w:rsidRDefault="004B5653" w:rsidP="00480743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p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>riprema i objavljivanje informacija o aktivnostima uključivanja dionika, prikupljenim povratnim informacijama i poduzetim mjerama</w:t>
            </w:r>
          </w:p>
        </w:tc>
      </w:tr>
      <w:tr w:rsidR="00F229B2" w:rsidRPr="00D818F9" w14:paraId="071D56AF" w14:textId="77777777" w:rsidTr="000619A1">
        <w:tc>
          <w:tcPr>
            <w:tcW w:w="0" w:type="auto"/>
          </w:tcPr>
          <w:p w14:paraId="4A2420DB" w14:textId="77777777" w:rsidR="009B3886" w:rsidRPr="00A17402" w:rsidRDefault="004B5653" w:rsidP="0048074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Doprinosi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670D5FB3" w14:textId="77777777" w:rsidR="009B3886" w:rsidRPr="00A17402" w:rsidRDefault="009B3886" w:rsidP="00480743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1. </w:t>
            </w:r>
            <w:r w:rsidR="004B5653" w:rsidRPr="00A17402">
              <w:rPr>
                <w:rFonts w:asciiTheme="majorHAnsi" w:eastAsia="Calibri" w:hAnsiTheme="majorHAnsi" w:cstheme="majorHAnsi"/>
                <w:lang w:val="hr-HR"/>
              </w:rPr>
              <w:t>priprema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 alat</w:t>
            </w:r>
            <w:r w:rsidR="004B5653" w:rsidRPr="00A17402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 za </w:t>
            </w:r>
            <w:r w:rsidR="004B5653" w:rsidRPr="00A17402">
              <w:rPr>
                <w:rFonts w:asciiTheme="majorHAnsi" w:eastAsia="Calibri" w:hAnsiTheme="majorHAnsi" w:cstheme="majorHAnsi"/>
                <w:lang w:val="hr-HR"/>
              </w:rPr>
              <w:t>uključivanje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 </w:t>
            </w:r>
            <w:r w:rsidR="004B5653" w:rsidRPr="00A17402">
              <w:rPr>
                <w:rFonts w:asciiTheme="majorHAnsi" w:eastAsia="Calibri" w:hAnsiTheme="majorHAnsi" w:cstheme="majorHAnsi"/>
                <w:lang w:val="hr-HR"/>
              </w:rPr>
              <w:t xml:space="preserve">te podršku provedbi </w:t>
            </w:r>
            <w:r w:rsidR="00DF403D" w:rsidRPr="00A17402">
              <w:rPr>
                <w:rFonts w:asciiTheme="majorHAnsi" w:eastAsia="Calibri" w:hAnsiTheme="majorHAnsi" w:cstheme="majorHAnsi"/>
                <w:lang w:val="hr-HR"/>
              </w:rPr>
              <w:t>Eksperimentalnog programa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>, uključujući škol</w:t>
            </w:r>
            <w:r w:rsidR="004B5653" w:rsidRPr="00A17402">
              <w:rPr>
                <w:rFonts w:asciiTheme="majorHAnsi" w:eastAsia="Calibri" w:hAnsiTheme="majorHAnsi" w:cstheme="majorHAnsi"/>
                <w:lang w:val="hr-HR"/>
              </w:rPr>
              <w:t>ski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 GRM </w:t>
            </w:r>
          </w:p>
        </w:tc>
      </w:tr>
      <w:tr w:rsidR="009B3886" w:rsidRPr="00D818F9" w14:paraId="4FD282C9" w14:textId="77777777" w:rsidTr="000619A1">
        <w:tc>
          <w:tcPr>
            <w:tcW w:w="0" w:type="auto"/>
          </w:tcPr>
          <w:p w14:paraId="0B932655" w14:textId="77777777" w:rsidR="009B3886" w:rsidRPr="00A17402" w:rsidRDefault="004B5653" w:rsidP="0048074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Rezultati/Ishodi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27324B8B" w14:textId="77777777" w:rsidR="009B3886" w:rsidRPr="00A17402" w:rsidRDefault="009B3886" w:rsidP="0048074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Proveden </w:t>
            </w:r>
            <w:r w:rsidR="00F52D61" w:rsidRPr="00A17402">
              <w:rPr>
                <w:rFonts w:asciiTheme="majorHAnsi" w:eastAsia="Calibri" w:hAnsiTheme="majorHAnsi" w:cstheme="majorHAnsi"/>
                <w:lang w:val="hr-HR"/>
              </w:rPr>
              <w:t>Plan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 na školskoj razini</w:t>
            </w:r>
          </w:p>
          <w:p w14:paraId="4F88E3F8" w14:textId="77777777" w:rsidR="009B3886" w:rsidRPr="00A17402" w:rsidRDefault="004B5653" w:rsidP="0048074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F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 xml:space="preserve">unkcionalni i pripremljeni 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GRM </w:t>
            </w:r>
            <w:r w:rsidR="009B3886" w:rsidRPr="00A17402">
              <w:rPr>
                <w:rFonts w:asciiTheme="majorHAnsi" w:eastAsia="Calibri" w:hAnsiTheme="majorHAnsi" w:cstheme="majorHAnsi"/>
                <w:lang w:val="hr-HR"/>
              </w:rPr>
              <w:t>dnevnici i izvještaji</w:t>
            </w:r>
          </w:p>
          <w:p w14:paraId="519E7E14" w14:textId="77777777" w:rsidR="009B3886" w:rsidRPr="00A17402" w:rsidRDefault="009B3886" w:rsidP="0048074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Pripremljena polugodišnja izvješća </w:t>
            </w:r>
            <w:r w:rsidR="00F52D61" w:rsidRPr="00A17402">
              <w:rPr>
                <w:rFonts w:asciiTheme="majorHAnsi" w:eastAsia="Calibri" w:hAnsiTheme="majorHAnsi" w:cstheme="majorHAnsi"/>
                <w:lang w:val="hr-HR"/>
              </w:rPr>
              <w:t>Plana</w:t>
            </w:r>
          </w:p>
          <w:p w14:paraId="4857AF10" w14:textId="77777777" w:rsidR="009B3886" w:rsidRPr="00A17402" w:rsidRDefault="009B3886" w:rsidP="0048074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14:paraId="66E3E4EF" w14:textId="77777777" w:rsidR="009B3886" w:rsidRPr="00A17402" w:rsidRDefault="009B3886" w:rsidP="00480743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Završno izvješće o postupcima uključivanja dionika i ukupne povratne informacije primljene tijekom </w:t>
            </w:r>
            <w:r w:rsidR="00DF403D" w:rsidRPr="00A17402">
              <w:rPr>
                <w:rFonts w:asciiTheme="majorHAnsi" w:eastAsia="Calibri" w:hAnsiTheme="majorHAnsi" w:cstheme="majorHAnsi"/>
                <w:lang w:val="hr-HR"/>
              </w:rPr>
              <w:t>provedbe Eksperimentalnog programa</w:t>
            </w:r>
            <w:r w:rsidRPr="00A17402">
              <w:rPr>
                <w:rFonts w:asciiTheme="majorHAnsi" w:eastAsia="Calibri" w:hAnsiTheme="majorHAnsi" w:cstheme="majorHAnsi"/>
                <w:lang w:val="hr-HR"/>
              </w:rPr>
              <w:t xml:space="preserve"> i preporuke za njegovo poboljšanje</w:t>
            </w:r>
          </w:p>
        </w:tc>
      </w:tr>
    </w:tbl>
    <w:p w14:paraId="6D944256" w14:textId="39FEB0AD" w:rsidR="00A3654E" w:rsidRDefault="00A3654E" w:rsidP="005B6EFC">
      <w:pPr>
        <w:pStyle w:val="Opisslike"/>
        <w:keepNext/>
        <w:spacing w:after="0" w:line="360" w:lineRule="auto"/>
        <w:rPr>
          <w:color w:val="auto"/>
          <w:sz w:val="22"/>
          <w:lang w:val="hr-HR"/>
        </w:rPr>
      </w:pPr>
    </w:p>
    <w:p w14:paraId="4EF4AD93" w14:textId="77777777" w:rsidR="00403A2E" w:rsidRDefault="00403A2E" w:rsidP="00403A2E">
      <w:pPr>
        <w:rPr>
          <w:lang w:val="hr-HR"/>
        </w:rPr>
      </w:pPr>
    </w:p>
    <w:p w14:paraId="1BB3B646" w14:textId="77777777" w:rsidR="00403A2E" w:rsidRDefault="00403A2E" w:rsidP="00403A2E">
      <w:pPr>
        <w:rPr>
          <w:lang w:val="hr-HR"/>
        </w:rPr>
      </w:pPr>
    </w:p>
    <w:tbl>
      <w:tblPr>
        <w:tblStyle w:val="Reetkatablice"/>
        <w:tblpPr w:leftFromText="180" w:rightFromText="180" w:vertAnchor="text" w:tblpX="-431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572"/>
        <w:gridCol w:w="2694"/>
        <w:gridCol w:w="1984"/>
        <w:gridCol w:w="1134"/>
      </w:tblGrid>
      <w:tr w:rsidR="00403A2E" w:rsidRPr="00403A2E" w14:paraId="73B1312F" w14:textId="77777777" w:rsidTr="00D808AB">
        <w:trPr>
          <w:trHeight w:val="563"/>
          <w:tblHeader/>
        </w:trPr>
        <w:tc>
          <w:tcPr>
            <w:tcW w:w="13745" w:type="dxa"/>
            <w:gridSpan w:val="7"/>
            <w:shd w:val="clear" w:color="auto" w:fill="2E74B5" w:themeFill="accent5" w:themeFillShade="BF"/>
            <w:vAlign w:val="center"/>
          </w:tcPr>
          <w:p w14:paraId="148CAC0D" w14:textId="11529BE5" w:rsidR="00403A2E" w:rsidRPr="00403A2E" w:rsidRDefault="00403A2E" w:rsidP="00A17402">
            <w:pPr>
              <w:pStyle w:val="Naslov2"/>
              <w:jc w:val="center"/>
              <w:outlineLvl w:val="1"/>
              <w:rPr>
                <w:rFonts w:eastAsia="Calibri"/>
                <w:lang w:val="hr-HR"/>
              </w:rPr>
            </w:pPr>
            <w:bookmarkStart w:id="23" w:name="_Toc159279400"/>
            <w:r w:rsidRPr="00A17402">
              <w:rPr>
                <w:rFonts w:eastAsia="Calibri"/>
                <w:color w:val="FFFFFF" w:themeColor="background1"/>
                <w:lang w:val="hr-HR"/>
              </w:rPr>
              <w:lastRenderedPageBreak/>
              <w:t>TABLICA 2 – PRIKAZ IMPLEMENTACIJE PLANA</w:t>
            </w:r>
            <w:bookmarkEnd w:id="23"/>
          </w:p>
        </w:tc>
      </w:tr>
      <w:tr w:rsidR="00403A2E" w:rsidRPr="00403A2E" w14:paraId="0671A8C0" w14:textId="77777777" w:rsidTr="00D808AB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6FB8C1D5" w14:textId="77777777" w:rsidR="00403A2E" w:rsidRPr="00403A2E" w:rsidRDefault="00403A2E" w:rsidP="00403A2E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1DF1043D" w14:textId="77777777" w:rsidR="00403A2E" w:rsidRPr="00403A2E" w:rsidRDefault="00403A2E" w:rsidP="00403A2E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423C5560" w14:textId="77777777" w:rsidR="00403A2E" w:rsidRPr="00403A2E" w:rsidRDefault="00403A2E" w:rsidP="00403A2E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72" w:type="dxa"/>
            <w:shd w:val="clear" w:color="auto" w:fill="5B9BD5" w:themeFill="accent5"/>
            <w:vAlign w:val="center"/>
          </w:tcPr>
          <w:p w14:paraId="1FA42D14" w14:textId="77777777" w:rsidR="00403A2E" w:rsidRPr="00403A2E" w:rsidRDefault="00403A2E" w:rsidP="00403A2E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  <w:t>Način uključivanja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14:paraId="78620CA3" w14:textId="77777777" w:rsidR="00403A2E" w:rsidRPr="00403A2E" w:rsidRDefault="00403A2E" w:rsidP="00403A2E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648BC824" w14:textId="77777777" w:rsidR="00403A2E" w:rsidRPr="00403A2E" w:rsidRDefault="00403A2E" w:rsidP="00403A2E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134" w:type="dxa"/>
            <w:shd w:val="clear" w:color="auto" w:fill="5B9BD5" w:themeFill="accent5"/>
            <w:vAlign w:val="center"/>
          </w:tcPr>
          <w:p w14:paraId="618A01BD" w14:textId="77777777" w:rsidR="00403A2E" w:rsidRPr="00403A2E" w:rsidRDefault="00403A2E" w:rsidP="00403A2E">
            <w:pPr>
              <w:jc w:val="center"/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color w:val="FFFFFF"/>
                <w:sz w:val="20"/>
                <w:szCs w:val="20"/>
                <w:lang w:val="hr-HR"/>
              </w:rPr>
              <w:t>Odgovornost za provedbu</w:t>
            </w:r>
          </w:p>
        </w:tc>
      </w:tr>
      <w:tr w:rsidR="00403A2E" w:rsidRPr="00403A2E" w14:paraId="7720CD66" w14:textId="77777777" w:rsidTr="00D808AB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51636F3E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6EAF7EC7" w14:textId="77777777" w:rsidR="00403A2E" w:rsidRPr="00403A2E" w:rsidRDefault="00403A2E" w:rsidP="00D808AB">
            <w:pPr>
              <w:tabs>
                <w:tab w:val="left" w:pos="464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397" w:type="dxa"/>
          </w:tcPr>
          <w:p w14:paraId="5D9F8FA7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572" w:type="dxa"/>
          </w:tcPr>
          <w:p w14:paraId="4D56E125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Radionica</w:t>
            </w:r>
          </w:p>
          <w:p w14:paraId="19081C5D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14:paraId="6734E00B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984" w:type="dxa"/>
          </w:tcPr>
          <w:p w14:paraId="7283F20A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134" w:type="dxa"/>
          </w:tcPr>
          <w:p w14:paraId="4AE966FD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403A2E" w:rsidRPr="00403A2E" w14:paraId="34A8EE1B" w14:textId="77777777" w:rsidTr="00D808AB">
        <w:trPr>
          <w:trHeight w:val="128"/>
        </w:trPr>
        <w:tc>
          <w:tcPr>
            <w:tcW w:w="1413" w:type="dxa"/>
            <w:vMerge/>
            <w:shd w:val="clear" w:color="auto" w:fill="E7E6E6"/>
            <w:vAlign w:val="center"/>
          </w:tcPr>
          <w:p w14:paraId="4074CBEC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BBFFEF7" w14:textId="77777777" w:rsidR="00403A2E" w:rsidRPr="00403A2E" w:rsidRDefault="00403A2E" w:rsidP="00D808AB">
            <w:pPr>
              <w:tabs>
                <w:tab w:val="left" w:pos="464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6FA52896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Virtualni sastanci s  drugim ravnateljima iz CDŠ škola</w:t>
            </w:r>
          </w:p>
        </w:tc>
        <w:tc>
          <w:tcPr>
            <w:tcW w:w="1572" w:type="dxa"/>
          </w:tcPr>
          <w:p w14:paraId="2E13010C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Zoom sastanak</w:t>
            </w:r>
          </w:p>
        </w:tc>
        <w:tc>
          <w:tcPr>
            <w:tcW w:w="2694" w:type="dxa"/>
          </w:tcPr>
          <w:p w14:paraId="2A1BFB42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0E82DAE9" w14:textId="09475FE7" w:rsidR="00403A2E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J</w:t>
            </w:r>
            <w:r w:rsidR="00403A2E"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ednom mjesečno</w:t>
            </w:r>
          </w:p>
        </w:tc>
        <w:tc>
          <w:tcPr>
            <w:tcW w:w="1134" w:type="dxa"/>
          </w:tcPr>
          <w:p w14:paraId="4D14DE82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Ravnatelji </w:t>
            </w:r>
          </w:p>
        </w:tc>
      </w:tr>
      <w:tr w:rsidR="00403A2E" w:rsidRPr="00403A2E" w14:paraId="0148B72C" w14:textId="77777777" w:rsidTr="00D808AB">
        <w:trPr>
          <w:trHeight w:val="128"/>
        </w:trPr>
        <w:tc>
          <w:tcPr>
            <w:tcW w:w="1413" w:type="dxa"/>
            <w:vMerge/>
            <w:shd w:val="clear" w:color="auto" w:fill="E7E6E6"/>
            <w:vAlign w:val="center"/>
          </w:tcPr>
          <w:p w14:paraId="4FC34338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0F6AB24" w14:textId="77777777" w:rsidR="00403A2E" w:rsidRPr="00403A2E" w:rsidRDefault="00403A2E" w:rsidP="00D808AB">
            <w:pPr>
              <w:tabs>
                <w:tab w:val="left" w:pos="464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Promicanje Projekta i pokazivanje primjera drugim ravnateljima koji nisu dio projekta</w:t>
            </w:r>
          </w:p>
        </w:tc>
        <w:tc>
          <w:tcPr>
            <w:tcW w:w="2397" w:type="dxa"/>
          </w:tcPr>
          <w:p w14:paraId="621037DA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Radni posjeti školama koje nisu dio projekta</w:t>
            </w:r>
          </w:p>
        </w:tc>
        <w:tc>
          <w:tcPr>
            <w:tcW w:w="1572" w:type="dxa"/>
          </w:tcPr>
          <w:p w14:paraId="233B93BE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Predavanja i razgovor</w:t>
            </w:r>
          </w:p>
        </w:tc>
        <w:tc>
          <w:tcPr>
            <w:tcW w:w="2694" w:type="dxa"/>
          </w:tcPr>
          <w:p w14:paraId="3F9FA8EE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održanih posjeta</w:t>
            </w:r>
          </w:p>
        </w:tc>
        <w:tc>
          <w:tcPr>
            <w:tcW w:w="1984" w:type="dxa"/>
          </w:tcPr>
          <w:p w14:paraId="6B20822F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2 po školskoj godini </w:t>
            </w:r>
          </w:p>
        </w:tc>
        <w:tc>
          <w:tcPr>
            <w:tcW w:w="1134" w:type="dxa"/>
          </w:tcPr>
          <w:p w14:paraId="592F291A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403A2E" w:rsidRPr="00403A2E" w14:paraId="2A8F49F7" w14:textId="77777777" w:rsidTr="00D808AB">
        <w:trPr>
          <w:trHeight w:val="128"/>
        </w:trPr>
        <w:tc>
          <w:tcPr>
            <w:tcW w:w="1413" w:type="dxa"/>
            <w:vMerge/>
            <w:shd w:val="clear" w:color="auto" w:fill="E7E6E6"/>
            <w:vAlign w:val="center"/>
          </w:tcPr>
          <w:p w14:paraId="5DA7B59A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5EEABA4" w14:textId="77777777" w:rsidR="00403A2E" w:rsidRPr="00403A2E" w:rsidRDefault="00403A2E" w:rsidP="00D808AB">
            <w:pPr>
              <w:tabs>
                <w:tab w:val="left" w:pos="464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303B7797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Stručni skupovi s drugim ravnateljima i dionicima Projekta</w:t>
            </w:r>
          </w:p>
        </w:tc>
        <w:tc>
          <w:tcPr>
            <w:tcW w:w="1572" w:type="dxa"/>
          </w:tcPr>
          <w:p w14:paraId="74679A7E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Stručni skup</w:t>
            </w:r>
          </w:p>
        </w:tc>
        <w:tc>
          <w:tcPr>
            <w:tcW w:w="2694" w:type="dxa"/>
          </w:tcPr>
          <w:p w14:paraId="459ECE48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održanih stručnih skupova</w:t>
            </w:r>
          </w:p>
        </w:tc>
        <w:tc>
          <w:tcPr>
            <w:tcW w:w="1984" w:type="dxa"/>
          </w:tcPr>
          <w:p w14:paraId="785C7965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Nekoliko puta godišnje</w:t>
            </w:r>
          </w:p>
        </w:tc>
        <w:tc>
          <w:tcPr>
            <w:tcW w:w="1134" w:type="dxa"/>
          </w:tcPr>
          <w:p w14:paraId="0EA9FE59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Ravnatelji uz potporu MZO-a i AZOO-a </w:t>
            </w:r>
          </w:p>
        </w:tc>
      </w:tr>
      <w:tr w:rsidR="00403A2E" w:rsidRPr="00403A2E" w14:paraId="012B9962" w14:textId="77777777" w:rsidTr="00D808AB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561553F5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B42C5EF" w14:textId="77777777" w:rsidR="00403A2E" w:rsidRPr="00403A2E" w:rsidRDefault="00403A2E" w:rsidP="00D808AB">
            <w:pPr>
              <w:tabs>
                <w:tab w:val="left" w:pos="464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1BB012D4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572" w:type="dxa"/>
          </w:tcPr>
          <w:p w14:paraId="4CCF20E9" w14:textId="77777777" w:rsidR="00403A2E" w:rsidRPr="00403A2E" w:rsidRDefault="00403A2E" w:rsidP="00D808AB">
            <w:pPr>
              <w:tabs>
                <w:tab w:val="left" w:pos="160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694" w:type="dxa"/>
          </w:tcPr>
          <w:p w14:paraId="412E78F0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984" w:type="dxa"/>
          </w:tcPr>
          <w:p w14:paraId="2EE2776A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134" w:type="dxa"/>
          </w:tcPr>
          <w:p w14:paraId="410BEA62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403A2E" w:rsidRPr="00403A2E" w14:paraId="495C69F8" w14:textId="77777777" w:rsidTr="00D808AB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0A7E7AC" w14:textId="44B2C825" w:rsidR="00403A2E" w:rsidRPr="00403A2E" w:rsidRDefault="00842A15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t>Učitelji</w:t>
            </w:r>
            <w:r w:rsidR="00403A2E" w:rsidRPr="00403A2E"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51" w:type="dxa"/>
          </w:tcPr>
          <w:p w14:paraId="446F6543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Razmjena iskustava i promicanje unakrsnog učenja</w:t>
            </w:r>
          </w:p>
          <w:p w14:paraId="008C8E06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2B313CC5" w14:textId="6F8343B1" w:rsidR="00403A2E" w:rsidRPr="00403A2E" w:rsidRDefault="00480743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Sudjelovanje u fokus grupama</w:t>
            </w:r>
            <w:r w:rsidR="00403A2E"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 licem u lice s nastavnicima i školskim osobljem</w:t>
            </w:r>
          </w:p>
        </w:tc>
        <w:tc>
          <w:tcPr>
            <w:tcW w:w="1572" w:type="dxa"/>
          </w:tcPr>
          <w:p w14:paraId="1AF51B13" w14:textId="77777777" w:rsidR="00403A2E" w:rsidRPr="00403A2E" w:rsidRDefault="00403A2E" w:rsidP="00D808AB">
            <w:pPr>
              <w:tabs>
                <w:tab w:val="left" w:pos="177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481C6E26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05BA7985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</w:p>
          <w:p w14:paraId="5DD486AE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nastavnika i školskog osoblja koji su sudjelovali u fokus grupama</w:t>
            </w:r>
          </w:p>
        </w:tc>
        <w:tc>
          <w:tcPr>
            <w:tcW w:w="1984" w:type="dxa"/>
          </w:tcPr>
          <w:p w14:paraId="3D3FB739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134" w:type="dxa"/>
          </w:tcPr>
          <w:p w14:paraId="5064E2C4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</w:t>
            </w:r>
          </w:p>
        </w:tc>
      </w:tr>
      <w:tr w:rsidR="00403A2E" w:rsidRPr="00403A2E" w14:paraId="1C62BE10" w14:textId="77777777" w:rsidTr="00D808AB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795A3717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500720E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4D2450F0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0541D677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572" w:type="dxa"/>
          </w:tcPr>
          <w:p w14:paraId="49CD4D73" w14:textId="77777777" w:rsidR="00403A2E" w:rsidRPr="00403A2E" w:rsidRDefault="00403A2E" w:rsidP="00D808AB">
            <w:pPr>
              <w:tabs>
                <w:tab w:val="left" w:pos="177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Anketa/ </w:t>
            </w:r>
          </w:p>
          <w:p w14:paraId="642113C9" w14:textId="77777777" w:rsidR="00403A2E" w:rsidRPr="00403A2E" w:rsidRDefault="00403A2E" w:rsidP="00D808AB">
            <w:pPr>
              <w:tabs>
                <w:tab w:val="left" w:pos="177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online upitnik/</w:t>
            </w:r>
          </w:p>
          <w:p w14:paraId="6400EC25" w14:textId="77777777" w:rsidR="00403A2E" w:rsidRPr="00403A2E" w:rsidRDefault="00403A2E" w:rsidP="00D808AB">
            <w:pPr>
              <w:tabs>
                <w:tab w:val="left" w:pos="177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4" w:type="dxa"/>
          </w:tcPr>
          <w:p w14:paraId="12703763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anketa/online upitnika/sastanaka</w:t>
            </w:r>
          </w:p>
          <w:p w14:paraId="760992AD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</w:p>
          <w:p w14:paraId="684CDC26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nastavnika i školskog osoblja koji su sudjelovali u anketi/online upitniku/sastanku</w:t>
            </w:r>
          </w:p>
        </w:tc>
        <w:tc>
          <w:tcPr>
            <w:tcW w:w="1984" w:type="dxa"/>
          </w:tcPr>
          <w:p w14:paraId="67A68DD2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134" w:type="dxa"/>
          </w:tcPr>
          <w:p w14:paraId="7B9BA054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 i stručni suradnici</w:t>
            </w:r>
          </w:p>
        </w:tc>
      </w:tr>
      <w:tr w:rsidR="00403A2E" w:rsidRPr="00403A2E" w14:paraId="7EE29340" w14:textId="77777777" w:rsidTr="00D808AB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132235EB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27B4480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Razmjena iskustava među nastavnicima, roditeljima/skrbnicima i učenicima te prikupljanje povratnih informacija o provedbi EP</w:t>
            </w:r>
          </w:p>
        </w:tc>
        <w:tc>
          <w:tcPr>
            <w:tcW w:w="2397" w:type="dxa"/>
          </w:tcPr>
          <w:p w14:paraId="6DFFAAF4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72" w:type="dxa"/>
          </w:tcPr>
          <w:p w14:paraId="044E4549" w14:textId="77777777" w:rsidR="00403A2E" w:rsidRPr="00403A2E" w:rsidRDefault="00403A2E" w:rsidP="00D808AB">
            <w:pPr>
              <w:tabs>
                <w:tab w:val="left" w:pos="177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694" w:type="dxa"/>
          </w:tcPr>
          <w:p w14:paraId="49C4B18C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984" w:type="dxa"/>
          </w:tcPr>
          <w:p w14:paraId="19DC3243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134" w:type="dxa"/>
          </w:tcPr>
          <w:p w14:paraId="2F80E51F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Ravnatelji, nastavnici i stručni suradnici</w:t>
            </w:r>
          </w:p>
        </w:tc>
      </w:tr>
      <w:tr w:rsidR="00403A2E" w:rsidRPr="00403A2E" w14:paraId="359A9CC4" w14:textId="77777777" w:rsidTr="00842A15">
        <w:trPr>
          <w:trHeight w:val="58"/>
        </w:trPr>
        <w:tc>
          <w:tcPr>
            <w:tcW w:w="1413" w:type="dxa"/>
            <w:tcBorders>
              <w:top w:val="nil"/>
            </w:tcBorders>
            <w:shd w:val="clear" w:color="auto" w:fill="E7E6E6"/>
            <w:vAlign w:val="center"/>
          </w:tcPr>
          <w:p w14:paraId="5537F8E8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F54C375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Prikupljanje povratnih informacija o provođenju programa</w:t>
            </w:r>
          </w:p>
        </w:tc>
        <w:tc>
          <w:tcPr>
            <w:tcW w:w="2397" w:type="dxa"/>
          </w:tcPr>
          <w:p w14:paraId="51DB3DEA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Provođenje B1 dijela programa</w:t>
            </w:r>
          </w:p>
        </w:tc>
        <w:tc>
          <w:tcPr>
            <w:tcW w:w="1572" w:type="dxa"/>
          </w:tcPr>
          <w:p w14:paraId="62E30EC0" w14:textId="77777777" w:rsidR="00403A2E" w:rsidRPr="00403A2E" w:rsidRDefault="00403A2E" w:rsidP="00D808AB">
            <w:pPr>
              <w:tabs>
                <w:tab w:val="left" w:pos="177"/>
              </w:tabs>
              <w:ind w:right="-110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Radionice i nastava </w:t>
            </w:r>
          </w:p>
        </w:tc>
        <w:tc>
          <w:tcPr>
            <w:tcW w:w="2694" w:type="dxa"/>
          </w:tcPr>
          <w:p w14:paraId="3BB9C64C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sari B1 dijela programa</w:t>
            </w:r>
          </w:p>
        </w:tc>
        <w:tc>
          <w:tcPr>
            <w:tcW w:w="1984" w:type="dxa"/>
          </w:tcPr>
          <w:p w14:paraId="60F936B0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35 sati godišnje</w:t>
            </w:r>
          </w:p>
        </w:tc>
        <w:tc>
          <w:tcPr>
            <w:tcW w:w="1134" w:type="dxa"/>
          </w:tcPr>
          <w:p w14:paraId="53B3D90D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Nastavnici i stručni suradnici</w:t>
            </w:r>
          </w:p>
        </w:tc>
      </w:tr>
      <w:tr w:rsidR="00842A15" w:rsidRPr="00403A2E" w14:paraId="01569760" w14:textId="77777777" w:rsidTr="00D808AB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77CEB44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5E5A3DEF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397" w:type="dxa"/>
          </w:tcPr>
          <w:p w14:paraId="4706D66F" w14:textId="77777777" w:rsidR="00842A15" w:rsidRPr="00403A2E" w:rsidRDefault="00842A15" w:rsidP="00D808AB">
            <w:pPr>
              <w:ind w:left="32"/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572" w:type="dxa"/>
          </w:tcPr>
          <w:p w14:paraId="6C5D4DA4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Fokus grupa</w:t>
            </w:r>
          </w:p>
          <w:p w14:paraId="52788D4E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4" w:type="dxa"/>
          </w:tcPr>
          <w:p w14:paraId="75D1C56B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0B8FA325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20726CEE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60C9998F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3114FE82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0D7488DD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14:paraId="4AB32C46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56B656CA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2C2C69A9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3EDE4FE9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134" w:type="dxa"/>
          </w:tcPr>
          <w:p w14:paraId="71AC7D7A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</w:t>
            </w:r>
          </w:p>
        </w:tc>
      </w:tr>
      <w:tr w:rsidR="00842A15" w:rsidRPr="00403A2E" w14:paraId="0E35AB16" w14:textId="77777777" w:rsidTr="00D808AB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71FA007C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EF1813F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31F817FE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572" w:type="dxa"/>
          </w:tcPr>
          <w:p w14:paraId="15BD3767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Radionica</w:t>
            </w:r>
          </w:p>
          <w:p w14:paraId="170332E0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Individualni intervju</w:t>
            </w:r>
          </w:p>
          <w:p w14:paraId="70C387A6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694" w:type="dxa"/>
          </w:tcPr>
          <w:p w14:paraId="1837E810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33CE71EC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11F548D9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984" w:type="dxa"/>
          </w:tcPr>
          <w:p w14:paraId="09F865B5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9627F10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72B14607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5D863BF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29774AC3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134" w:type="dxa"/>
          </w:tcPr>
          <w:p w14:paraId="607BF367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 i nastavnici</w:t>
            </w:r>
          </w:p>
        </w:tc>
      </w:tr>
      <w:tr w:rsidR="00842A15" w:rsidRPr="00403A2E" w14:paraId="464D898E" w14:textId="77777777" w:rsidTr="00842A15">
        <w:trPr>
          <w:trHeight w:val="58"/>
        </w:trPr>
        <w:tc>
          <w:tcPr>
            <w:tcW w:w="1413" w:type="dxa"/>
            <w:vMerge/>
            <w:shd w:val="clear" w:color="auto" w:fill="E7E6E6"/>
            <w:vAlign w:val="center"/>
          </w:tcPr>
          <w:p w14:paraId="3BF1175A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B199F8E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Sudjelovanje u B1 dijelu Programa CDŠ</w:t>
            </w:r>
          </w:p>
        </w:tc>
        <w:tc>
          <w:tcPr>
            <w:tcW w:w="2397" w:type="dxa"/>
          </w:tcPr>
          <w:p w14:paraId="110AC57C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Aktivno uključivanje učenika u B1 dio programa i proširivanje obrazovnih mogućnosti</w:t>
            </w:r>
          </w:p>
        </w:tc>
        <w:tc>
          <w:tcPr>
            <w:tcW w:w="1572" w:type="dxa"/>
          </w:tcPr>
          <w:p w14:paraId="6546D0AE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B1 program (radionice, istraživanja, ankete)</w:t>
            </w:r>
          </w:p>
        </w:tc>
        <w:tc>
          <w:tcPr>
            <w:tcW w:w="2694" w:type="dxa"/>
          </w:tcPr>
          <w:p w14:paraId="68C08A9C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sati B1 dijela programa</w:t>
            </w:r>
          </w:p>
        </w:tc>
        <w:tc>
          <w:tcPr>
            <w:tcW w:w="1984" w:type="dxa"/>
          </w:tcPr>
          <w:p w14:paraId="3D9275FD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35 sati godišnje</w:t>
            </w:r>
          </w:p>
        </w:tc>
        <w:tc>
          <w:tcPr>
            <w:tcW w:w="1134" w:type="dxa"/>
          </w:tcPr>
          <w:p w14:paraId="36C5334B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Nastavnici i stručni suradnici</w:t>
            </w:r>
          </w:p>
        </w:tc>
      </w:tr>
      <w:tr w:rsidR="00403A2E" w:rsidRPr="00403A2E" w14:paraId="10665F20" w14:textId="77777777" w:rsidTr="00842A15">
        <w:trPr>
          <w:trHeight w:val="2232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FE10526" w14:textId="3DBEBF85" w:rsidR="00403A2E" w:rsidRPr="00403A2E" w:rsidRDefault="00842A15" w:rsidP="00842A15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lastRenderedPageBreak/>
              <w:t>Roditelji / skrbnici</w:t>
            </w:r>
          </w:p>
        </w:tc>
        <w:tc>
          <w:tcPr>
            <w:tcW w:w="2551" w:type="dxa"/>
          </w:tcPr>
          <w:p w14:paraId="468F35C1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Razmjena informacija o GRM-u, aktivnostima sudjelovanja dionika u provedbi Eksperimentalnog programa</w:t>
            </w:r>
          </w:p>
          <w:p w14:paraId="7F0E1ABB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</w:p>
          <w:p w14:paraId="5B246E2B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1FA35997" w14:textId="77777777" w:rsidR="00403A2E" w:rsidRPr="00403A2E" w:rsidRDefault="00403A2E" w:rsidP="00480743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Vođenje fokus grupa s roditeljima / skrbnicima / Vijećem roditelja</w:t>
            </w:r>
          </w:p>
        </w:tc>
        <w:tc>
          <w:tcPr>
            <w:tcW w:w="1572" w:type="dxa"/>
          </w:tcPr>
          <w:p w14:paraId="58B0B3E5" w14:textId="77777777" w:rsidR="00403A2E" w:rsidRPr="00403A2E" w:rsidRDefault="00403A2E" w:rsidP="00D808AB">
            <w:pPr>
              <w:tabs>
                <w:tab w:val="left" w:pos="248"/>
              </w:tabs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0DF24152" w14:textId="77777777" w:rsidR="00403A2E" w:rsidRPr="00403A2E" w:rsidRDefault="00403A2E" w:rsidP="00842A15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Broj održanih fokus grupa/sažetak rezultata </w:t>
            </w:r>
          </w:p>
        </w:tc>
        <w:tc>
          <w:tcPr>
            <w:tcW w:w="1984" w:type="dxa"/>
          </w:tcPr>
          <w:p w14:paraId="21C09433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134" w:type="dxa"/>
          </w:tcPr>
          <w:p w14:paraId="74021ED9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 i nastavnici</w:t>
            </w:r>
          </w:p>
        </w:tc>
      </w:tr>
      <w:tr w:rsidR="00403A2E" w:rsidRPr="00403A2E" w14:paraId="5431F33B" w14:textId="77777777" w:rsidTr="00842A15">
        <w:trPr>
          <w:trHeight w:val="1436"/>
        </w:trPr>
        <w:tc>
          <w:tcPr>
            <w:tcW w:w="1413" w:type="dxa"/>
            <w:vMerge/>
            <w:shd w:val="clear" w:color="auto" w:fill="E7E6E6"/>
            <w:vAlign w:val="bottom"/>
          </w:tcPr>
          <w:p w14:paraId="425BFE81" w14:textId="77777777" w:rsidR="00403A2E" w:rsidRPr="00403A2E" w:rsidRDefault="00403A2E" w:rsidP="00D808AB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E3F7753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397" w:type="dxa"/>
          </w:tcPr>
          <w:p w14:paraId="43D18A89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Uspostaviti komunikacijske alate i širenje informacija o provedbi Eksperimentalnog programa (npr. često postavljana pitanja, ppt, letci itd.)</w:t>
            </w:r>
          </w:p>
        </w:tc>
        <w:tc>
          <w:tcPr>
            <w:tcW w:w="1572" w:type="dxa"/>
          </w:tcPr>
          <w:p w14:paraId="58BC8C60" w14:textId="77777777" w:rsidR="00403A2E" w:rsidRPr="00403A2E" w:rsidRDefault="00403A2E" w:rsidP="00842A15">
            <w:pPr>
              <w:tabs>
                <w:tab w:val="left" w:pos="248"/>
              </w:tabs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Objava materijala na mrežnim stranicama i društvenim mrežama škole</w:t>
            </w:r>
          </w:p>
        </w:tc>
        <w:tc>
          <w:tcPr>
            <w:tcW w:w="2694" w:type="dxa"/>
          </w:tcPr>
          <w:p w14:paraId="54621A36" w14:textId="77777777" w:rsidR="00403A2E" w:rsidRPr="00403A2E" w:rsidRDefault="00403A2E" w:rsidP="00842A15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Broj pripremljenih i objavljenih članaka/PPT/letaka</w:t>
            </w:r>
          </w:p>
        </w:tc>
        <w:tc>
          <w:tcPr>
            <w:tcW w:w="1984" w:type="dxa"/>
          </w:tcPr>
          <w:p w14:paraId="52947391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134" w:type="dxa"/>
          </w:tcPr>
          <w:p w14:paraId="2422555F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</w:t>
            </w:r>
          </w:p>
        </w:tc>
      </w:tr>
      <w:tr w:rsidR="00842A15" w:rsidRPr="00403A2E" w14:paraId="7A7CBB37" w14:textId="77777777" w:rsidTr="00D808AB">
        <w:trPr>
          <w:trHeight w:val="244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B4CF07C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t xml:space="preserve">Lokalna zajednica </w:t>
            </w:r>
          </w:p>
        </w:tc>
        <w:tc>
          <w:tcPr>
            <w:tcW w:w="2551" w:type="dxa"/>
          </w:tcPr>
          <w:p w14:paraId="71B2748C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662E2534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13562FF5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397" w:type="dxa"/>
          </w:tcPr>
          <w:p w14:paraId="6C7A8B57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Provesti konzultacije (prezentaciju projekta) sa stanovnicima susjednih zgrada na koje građevinski radovi mogu utjecati (npr. prašina, buka, poremećaji u prometu)</w:t>
            </w:r>
          </w:p>
        </w:tc>
        <w:tc>
          <w:tcPr>
            <w:tcW w:w="1572" w:type="dxa"/>
          </w:tcPr>
          <w:p w14:paraId="3440716E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Znakovi na gradilištu</w:t>
            </w:r>
          </w:p>
          <w:p w14:paraId="274C674C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Sastanci Zajednice (</w:t>
            </w:r>
            <w:r w:rsidRPr="00403A2E">
              <w:rPr>
                <w:rFonts w:ascii="Calibri Light" w:eastAsia="Calibri" w:hAnsi="Calibri Light" w:cs="Calibri Light"/>
                <w:bCs/>
                <w:iCs/>
                <w:sz w:val="20"/>
                <w:szCs w:val="20"/>
                <w:lang w:val="hr-HR"/>
              </w:rPr>
              <w:t>ovisno o veličini/učinku građevinskih aktivnosti</w:t>
            </w: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)</w:t>
            </w:r>
          </w:p>
          <w:p w14:paraId="39239C63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2694" w:type="dxa"/>
          </w:tcPr>
          <w:p w14:paraId="18B51DC6" w14:textId="13C2212A" w:rsidR="00842A15" w:rsidRPr="00403A2E" w:rsidRDefault="00842A15" w:rsidP="00842A15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7743ED33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</w:p>
          <w:p w14:paraId="03EFA72E" w14:textId="77777777" w:rsidR="00842A15" w:rsidRPr="00403A2E" w:rsidRDefault="00842A15" w:rsidP="00842A15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1BED4789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134" w:type="dxa"/>
          </w:tcPr>
          <w:p w14:paraId="78DE129B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842A15" w:rsidRPr="00403A2E" w14:paraId="640100F5" w14:textId="77777777" w:rsidTr="00842A15">
        <w:trPr>
          <w:trHeight w:val="609"/>
        </w:trPr>
        <w:tc>
          <w:tcPr>
            <w:tcW w:w="1413" w:type="dxa"/>
            <w:vMerge/>
            <w:shd w:val="clear" w:color="auto" w:fill="E7E6E6"/>
            <w:vAlign w:val="center"/>
          </w:tcPr>
          <w:p w14:paraId="1E273760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184243B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Razmjena iskustava među nastavnicima, roditeljima/skrbnicima i učenicima te prikupljanje povratnih informacija o provedbi EP</w:t>
            </w:r>
          </w:p>
        </w:tc>
        <w:tc>
          <w:tcPr>
            <w:tcW w:w="2397" w:type="dxa"/>
          </w:tcPr>
          <w:p w14:paraId="256EDAC7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72" w:type="dxa"/>
          </w:tcPr>
          <w:p w14:paraId="28CBDAFD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694" w:type="dxa"/>
          </w:tcPr>
          <w:p w14:paraId="2F9CD575" w14:textId="77777777" w:rsidR="00842A15" w:rsidRPr="00403A2E" w:rsidRDefault="00842A15" w:rsidP="00842A15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984" w:type="dxa"/>
          </w:tcPr>
          <w:p w14:paraId="2EB5B02A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134" w:type="dxa"/>
          </w:tcPr>
          <w:p w14:paraId="0B33F9C0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Ravnatelji, nastavnici i stručni suradnici</w:t>
            </w:r>
          </w:p>
        </w:tc>
      </w:tr>
      <w:tr w:rsidR="00842A15" w:rsidRPr="00403A2E" w14:paraId="3E86D03B" w14:textId="77777777" w:rsidTr="00842A15">
        <w:trPr>
          <w:trHeight w:val="413"/>
        </w:trPr>
        <w:tc>
          <w:tcPr>
            <w:tcW w:w="1413" w:type="dxa"/>
            <w:vMerge/>
            <w:shd w:val="clear" w:color="auto" w:fill="E7E6E6"/>
            <w:vAlign w:val="center"/>
          </w:tcPr>
          <w:p w14:paraId="158E986A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A79D315" w14:textId="77777777" w:rsidR="00842A15" w:rsidRPr="00403A2E" w:rsidRDefault="00842A15" w:rsidP="00D808AB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Osiguravanje pravovremenih informacija o projektnim aktivnostima</w:t>
            </w:r>
          </w:p>
        </w:tc>
        <w:tc>
          <w:tcPr>
            <w:tcW w:w="2397" w:type="dxa"/>
          </w:tcPr>
          <w:p w14:paraId="4EA3856D" w14:textId="77777777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Izrada plakata, brošura i  video materijala objavljeni na mrežnim stanicama Škole</w:t>
            </w:r>
          </w:p>
        </w:tc>
        <w:tc>
          <w:tcPr>
            <w:tcW w:w="1572" w:type="dxa"/>
          </w:tcPr>
          <w:p w14:paraId="7242744C" w14:textId="204FA096" w:rsidR="00842A15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Objava materijala na mrežnim </w:t>
            </w:r>
            <w: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stranicama i društvenim mrežama </w:t>
            </w: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škole</w:t>
            </w:r>
          </w:p>
        </w:tc>
        <w:tc>
          <w:tcPr>
            <w:tcW w:w="2694" w:type="dxa"/>
          </w:tcPr>
          <w:p w14:paraId="7A746F4F" w14:textId="77777777" w:rsidR="00842A15" w:rsidRPr="00403A2E" w:rsidRDefault="00842A15" w:rsidP="00842A15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pripremljenih i objavljenih materijala</w:t>
            </w:r>
          </w:p>
        </w:tc>
        <w:tc>
          <w:tcPr>
            <w:tcW w:w="1984" w:type="dxa"/>
          </w:tcPr>
          <w:p w14:paraId="5FDF1286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Nakon odrađenih aktivnosti</w:t>
            </w:r>
          </w:p>
        </w:tc>
        <w:tc>
          <w:tcPr>
            <w:tcW w:w="1134" w:type="dxa"/>
          </w:tcPr>
          <w:p w14:paraId="0BD67D05" w14:textId="77777777" w:rsidR="00842A15" w:rsidRPr="00403A2E" w:rsidRDefault="00842A15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Ravnatelji, nastavnici i stručni suradnici</w:t>
            </w:r>
          </w:p>
        </w:tc>
      </w:tr>
      <w:tr w:rsidR="00403A2E" w:rsidRPr="00403A2E" w14:paraId="5B94A39A" w14:textId="77777777" w:rsidTr="00842A15">
        <w:trPr>
          <w:trHeight w:val="1263"/>
        </w:trPr>
        <w:tc>
          <w:tcPr>
            <w:tcW w:w="1413" w:type="dxa"/>
            <w:shd w:val="clear" w:color="auto" w:fill="E7E6E6"/>
            <w:vAlign w:val="center"/>
          </w:tcPr>
          <w:p w14:paraId="54EF2FBD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lastRenderedPageBreak/>
              <w:t>MZO</w:t>
            </w:r>
          </w:p>
        </w:tc>
        <w:tc>
          <w:tcPr>
            <w:tcW w:w="2551" w:type="dxa"/>
          </w:tcPr>
          <w:p w14:paraId="77074A5C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Osiguravanje pravovremenih informacija o projektnim aktivnostima </w:t>
            </w:r>
          </w:p>
        </w:tc>
        <w:tc>
          <w:tcPr>
            <w:tcW w:w="2397" w:type="dxa"/>
          </w:tcPr>
          <w:p w14:paraId="6DBCB06B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Online sastanci i stručni skupovi na kojima se govori o novostima unutar Projekta, dogovaraju se sljedeći koraci, planiraju aktivnosti i sl.</w:t>
            </w:r>
          </w:p>
        </w:tc>
        <w:tc>
          <w:tcPr>
            <w:tcW w:w="1572" w:type="dxa"/>
          </w:tcPr>
          <w:p w14:paraId="7AC8E297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Zoom sastanci i stručni skupovi u organizaciji MZO</w:t>
            </w:r>
          </w:p>
        </w:tc>
        <w:tc>
          <w:tcPr>
            <w:tcW w:w="2694" w:type="dxa"/>
          </w:tcPr>
          <w:p w14:paraId="07A9C673" w14:textId="77777777" w:rsidR="00403A2E" w:rsidRPr="00403A2E" w:rsidRDefault="00403A2E" w:rsidP="00842A15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Broj održanih sastanka i skupova</w:t>
            </w:r>
          </w:p>
        </w:tc>
        <w:tc>
          <w:tcPr>
            <w:tcW w:w="1984" w:type="dxa"/>
          </w:tcPr>
          <w:p w14:paraId="172EEC8B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134" w:type="dxa"/>
          </w:tcPr>
          <w:p w14:paraId="7E353DE6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>Ravnatelji, nastavnici, stručni suradnici i MZO</w:t>
            </w:r>
          </w:p>
        </w:tc>
      </w:tr>
      <w:tr w:rsidR="00403A2E" w:rsidRPr="00403A2E" w14:paraId="387357AC" w14:textId="77777777" w:rsidTr="00842A15">
        <w:trPr>
          <w:trHeight w:val="851"/>
        </w:trPr>
        <w:tc>
          <w:tcPr>
            <w:tcW w:w="1413" w:type="dxa"/>
            <w:shd w:val="clear" w:color="auto" w:fill="E7E6E6"/>
            <w:vAlign w:val="center"/>
          </w:tcPr>
          <w:p w14:paraId="70553F4E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/>
                <w:sz w:val="20"/>
                <w:szCs w:val="20"/>
                <w:lang w:val="hr-HR"/>
              </w:rPr>
              <w:t>OSNIVAČI</w:t>
            </w:r>
          </w:p>
        </w:tc>
        <w:tc>
          <w:tcPr>
            <w:tcW w:w="2551" w:type="dxa"/>
          </w:tcPr>
          <w:p w14:paraId="116A96EA" w14:textId="77777777" w:rsidR="00403A2E" w:rsidRPr="00403A2E" w:rsidRDefault="00403A2E" w:rsidP="00D808AB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Osiguravanje pomoći i potpore u provođenju Projekta</w:t>
            </w:r>
          </w:p>
        </w:tc>
        <w:tc>
          <w:tcPr>
            <w:tcW w:w="2397" w:type="dxa"/>
          </w:tcPr>
          <w:p w14:paraId="412C40FC" w14:textId="7B8963D2" w:rsidR="00403A2E" w:rsidRPr="00403A2E" w:rsidRDefault="00842A15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S</w:t>
            </w:r>
            <w:r w:rsidR="00403A2E"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astanci i suradnja na odrađivanju Javne nabave </w:t>
            </w:r>
          </w:p>
        </w:tc>
        <w:tc>
          <w:tcPr>
            <w:tcW w:w="1572" w:type="dxa"/>
          </w:tcPr>
          <w:p w14:paraId="59C5E34E" w14:textId="77777777" w:rsidR="00403A2E" w:rsidRPr="00403A2E" w:rsidRDefault="00403A2E" w:rsidP="00842A15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>Online i sastanci uživo, telefonski razgovori i razmjena mailova</w:t>
            </w:r>
          </w:p>
        </w:tc>
        <w:tc>
          <w:tcPr>
            <w:tcW w:w="2694" w:type="dxa"/>
          </w:tcPr>
          <w:p w14:paraId="17AE066C" w14:textId="77777777" w:rsidR="00403A2E" w:rsidRPr="00403A2E" w:rsidRDefault="00403A2E" w:rsidP="00842A15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Broj održanih sastanaka i razgovora </w:t>
            </w:r>
          </w:p>
        </w:tc>
        <w:tc>
          <w:tcPr>
            <w:tcW w:w="1984" w:type="dxa"/>
          </w:tcPr>
          <w:p w14:paraId="0A3923F8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bCs/>
                <w:sz w:val="20"/>
                <w:szCs w:val="20"/>
                <w:lang w:val="hr-HR"/>
              </w:rPr>
              <w:t xml:space="preserve">Po potrebi tijekom godine </w:t>
            </w:r>
          </w:p>
        </w:tc>
        <w:tc>
          <w:tcPr>
            <w:tcW w:w="1134" w:type="dxa"/>
          </w:tcPr>
          <w:p w14:paraId="4D25A68D" w14:textId="77777777" w:rsidR="00403A2E" w:rsidRPr="00403A2E" w:rsidRDefault="00403A2E" w:rsidP="00D808AB">
            <w:pPr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</w:pPr>
            <w:r w:rsidRPr="00403A2E">
              <w:rPr>
                <w:rFonts w:ascii="Calibri Light" w:eastAsia="Calibri" w:hAnsi="Calibri Light" w:cs="Calibri Light"/>
                <w:sz w:val="20"/>
                <w:szCs w:val="20"/>
                <w:lang w:val="hr-HR"/>
              </w:rPr>
              <w:t xml:space="preserve">Županija, ravnatelj i administrativno-tehničko osoblje </w:t>
            </w:r>
          </w:p>
        </w:tc>
      </w:tr>
    </w:tbl>
    <w:p w14:paraId="3BF74344" w14:textId="39086F05" w:rsidR="00403A2E" w:rsidRDefault="00403A2E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1397D67B" w14:textId="38D5F9B9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03D9F2C5" w14:textId="76A0EAFA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16637C9F" w14:textId="5DFB4F9C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0D29FAB4" w14:textId="35F2F89E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4538A83B" w14:textId="38CDAC3D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455583E4" w14:textId="03278DE3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1F7AE302" w14:textId="3305D058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011680F0" w14:textId="3DF9008C" w:rsidR="00A17402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p w14:paraId="1496C8F0" w14:textId="77777777" w:rsidR="00A17402" w:rsidRPr="00403A2E" w:rsidRDefault="00A17402" w:rsidP="00403A2E">
      <w:pPr>
        <w:keepNext/>
        <w:spacing w:after="200" w:line="360" w:lineRule="auto"/>
        <w:rPr>
          <w:rFonts w:ascii="Calibri" w:eastAsia="Calibri" w:hAnsi="Calibri" w:cs="Times New Roman"/>
          <w:i/>
          <w:iCs/>
          <w:sz w:val="24"/>
          <w:szCs w:val="24"/>
          <w:lang w:val="hr-HR"/>
        </w:rPr>
      </w:pPr>
    </w:p>
    <w:tbl>
      <w:tblPr>
        <w:tblStyle w:val="Reetkatablice"/>
        <w:tblW w:w="1375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0619A1" w:rsidRPr="00D818F9" w14:paraId="1FEC30B9" w14:textId="77777777" w:rsidTr="000619A1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14:paraId="54D0FD3C" w14:textId="77777777" w:rsidR="000619A1" w:rsidRPr="00D818F9" w:rsidRDefault="000619A1" w:rsidP="006A4843">
            <w:pPr>
              <w:widowControl w:val="0"/>
              <w:autoSpaceDE w:val="0"/>
              <w:autoSpaceDN w:val="0"/>
              <w:jc w:val="center"/>
              <w:rPr>
                <w:sz w:val="20"/>
                <w:lang w:val="hr-HR"/>
              </w:rPr>
            </w:pPr>
          </w:p>
          <w:p w14:paraId="77A7A946" w14:textId="247D78F9" w:rsidR="000619A1" w:rsidRPr="00A17402" w:rsidRDefault="000619A1" w:rsidP="00A17402">
            <w:pPr>
              <w:pStyle w:val="Naslov2"/>
              <w:jc w:val="center"/>
              <w:outlineLvl w:val="1"/>
              <w:rPr>
                <w:color w:val="FFFFFF" w:themeColor="background1"/>
                <w:lang w:val="hr-HR"/>
              </w:rPr>
            </w:pPr>
            <w:bookmarkStart w:id="24" w:name="_Toc159279401"/>
            <w:r w:rsidRPr="00A17402">
              <w:rPr>
                <w:color w:val="FFFFFF" w:themeColor="background1"/>
                <w:lang w:val="hr-HR"/>
              </w:rPr>
              <w:t xml:space="preserve">TABLICA </w:t>
            </w:r>
            <w:r w:rsidRPr="00A17402">
              <w:rPr>
                <w:color w:val="FFFFFF" w:themeColor="background1"/>
                <w:lang w:val="hr-HR"/>
              </w:rPr>
              <w:fldChar w:fldCharType="begin"/>
            </w:r>
            <w:r w:rsidRPr="00A17402">
              <w:rPr>
                <w:color w:val="FFFFFF" w:themeColor="background1"/>
                <w:lang w:val="hr-HR"/>
              </w:rPr>
              <w:instrText xml:space="preserve"> SEQ Tablica \* ARABIC </w:instrText>
            </w:r>
            <w:r w:rsidRPr="00A17402">
              <w:rPr>
                <w:color w:val="FFFFFF" w:themeColor="background1"/>
                <w:lang w:val="hr-HR"/>
              </w:rPr>
              <w:fldChar w:fldCharType="separate"/>
            </w:r>
            <w:r w:rsidRPr="00A17402">
              <w:rPr>
                <w:noProof/>
                <w:color w:val="FFFFFF" w:themeColor="background1"/>
                <w:lang w:val="hr-HR"/>
              </w:rPr>
              <w:t>3</w:t>
            </w:r>
            <w:r w:rsidRPr="00A17402">
              <w:rPr>
                <w:color w:val="FFFFFF" w:themeColor="background1"/>
                <w:lang w:val="hr-HR"/>
              </w:rPr>
              <w:fldChar w:fldCharType="end"/>
            </w:r>
            <w:r w:rsidR="00C524F7" w:rsidRPr="00A17402">
              <w:rPr>
                <w:color w:val="FFFFFF" w:themeColor="background1"/>
                <w:lang w:val="hr-HR"/>
              </w:rPr>
              <w:t xml:space="preserve"> - </w:t>
            </w:r>
            <w:r w:rsidRPr="00A17402">
              <w:rPr>
                <w:color w:val="FFFFFF" w:themeColor="background1"/>
                <w:lang w:val="hr-HR"/>
              </w:rPr>
              <w:t xml:space="preserve"> STRATEGIJE ZA UKLJUČIVANJE STAJALIŠTA RANJIVIH SKUPINA</w:t>
            </w:r>
            <w:bookmarkEnd w:id="24"/>
          </w:p>
          <w:p w14:paraId="4BA54F9E" w14:textId="52A4F5DE" w:rsidR="000619A1" w:rsidRPr="00D818F9" w:rsidRDefault="000619A1" w:rsidP="000619A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color w:val="FFFFFF" w:themeColor="background1"/>
                <w:sz w:val="20"/>
                <w:lang w:val="hr-HR"/>
              </w:rPr>
            </w:pPr>
          </w:p>
        </w:tc>
      </w:tr>
      <w:tr w:rsidR="000619A1" w:rsidRPr="00D818F9" w14:paraId="3FD8CACA" w14:textId="77777777" w:rsidTr="00480743">
        <w:trPr>
          <w:trHeight w:val="838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38F2F8A" w14:textId="0478D000" w:rsidR="000619A1" w:rsidRPr="00A17402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71F86D0" w14:textId="29D044D3" w:rsidR="000619A1" w:rsidRPr="00A17402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14:paraId="3F83D6EB" w14:textId="35ED2EAA" w:rsidR="000619A1" w:rsidRPr="00A17402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0619A1" w:rsidRPr="00D818F9" w14:paraId="1FD42540" w14:textId="77777777" w:rsidTr="000619A1">
        <w:tc>
          <w:tcPr>
            <w:tcW w:w="4112" w:type="dxa"/>
            <w:vAlign w:val="center"/>
          </w:tcPr>
          <w:p w14:paraId="1D68B8DD" w14:textId="77777777" w:rsidR="000619A1" w:rsidRPr="00A17402" w:rsidRDefault="000619A1" w:rsidP="0048074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5588ABA2" w14:textId="77777777" w:rsidR="000619A1" w:rsidRPr="00A17402" w:rsidRDefault="000619A1" w:rsidP="00480743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14:paraId="772D4C47" w14:textId="77777777" w:rsidR="000619A1" w:rsidRPr="00480743" w:rsidRDefault="000619A1" w:rsidP="00480743">
            <w:pPr>
              <w:pStyle w:val="Odlomakpopisa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80743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  <w:tr w:rsidR="000619A1" w:rsidRPr="00D818F9" w14:paraId="320870A2" w14:textId="77777777" w:rsidTr="000619A1">
        <w:tc>
          <w:tcPr>
            <w:tcW w:w="4112" w:type="dxa"/>
            <w:vAlign w:val="center"/>
          </w:tcPr>
          <w:p w14:paraId="28A5B9A1" w14:textId="7E4AE3F1" w:rsidR="000619A1" w:rsidRPr="00A17402" w:rsidRDefault="00C524F7" w:rsidP="00480743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b/>
                <w:bCs/>
                <w:lang w:val="hr-HR"/>
              </w:rPr>
              <w:t>Lokalna zajednica</w:t>
            </w:r>
          </w:p>
        </w:tc>
        <w:tc>
          <w:tcPr>
            <w:tcW w:w="3969" w:type="dxa"/>
            <w:vAlign w:val="center"/>
          </w:tcPr>
          <w:p w14:paraId="78CF23DC" w14:textId="11DD3C98" w:rsidR="000619A1" w:rsidRPr="00A17402" w:rsidRDefault="00C524F7" w:rsidP="00480743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A17402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14:paraId="3D9FAEFA" w14:textId="17AF47C1" w:rsidR="000619A1" w:rsidRPr="00480743" w:rsidRDefault="00C524F7" w:rsidP="00480743">
            <w:pPr>
              <w:pStyle w:val="Odlomakpopisa"/>
              <w:numPr>
                <w:ilvl w:val="0"/>
                <w:numId w:val="50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480743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</w:tbl>
    <w:p w14:paraId="697E33C7" w14:textId="77777777" w:rsidR="009B3886" w:rsidRPr="00D818F9" w:rsidRDefault="009B3886" w:rsidP="00480743">
      <w:pPr>
        <w:spacing w:line="276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9B3886">
          <w:pgSz w:w="15840" w:h="12240" w:orient="landscape"/>
          <w:pgMar w:top="1077" w:right="1440" w:bottom="1440" w:left="1440" w:header="720" w:footer="720" w:gutter="0"/>
          <w:cols w:space="720"/>
          <w:docGrid w:linePitch="360"/>
        </w:sectPr>
      </w:pPr>
    </w:p>
    <w:p w14:paraId="62DA58A0" w14:textId="50D9ED87" w:rsidR="000619A1" w:rsidRDefault="00A17402" w:rsidP="00147AF7">
      <w:pPr>
        <w:pStyle w:val="Naslov2"/>
        <w:rPr>
          <w:lang w:val="hr-HR"/>
        </w:rPr>
      </w:pPr>
      <w:bookmarkStart w:id="25" w:name="_Toc159279402"/>
      <w:r>
        <w:rPr>
          <w:lang w:val="hr-HR"/>
        </w:rPr>
        <w:lastRenderedPageBreak/>
        <w:t>ZAHTJEV ZA PRITUŽBU (obrazac)</w:t>
      </w:r>
      <w:bookmarkEnd w:id="25"/>
      <w:r>
        <w:rPr>
          <w:lang w:val="hr-HR"/>
        </w:rPr>
        <w:t xml:space="preserve"> </w:t>
      </w:r>
    </w:p>
    <w:p w14:paraId="537A2A5C" w14:textId="77777777" w:rsidR="00A17402" w:rsidRPr="00A17402" w:rsidRDefault="00A17402" w:rsidP="00A17402">
      <w:pPr>
        <w:rPr>
          <w:lang w:val="hr-HR"/>
        </w:rPr>
      </w:pPr>
    </w:p>
    <w:p w14:paraId="0A20A1F1" w14:textId="5A2232B4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</w:t>
      </w:r>
      <w:r w:rsidRPr="00C524F7">
        <w:rPr>
          <w:rFonts w:asciiTheme="majorHAnsi" w:hAnsiTheme="majorHAnsi" w:cstheme="majorHAnsi"/>
          <w:b/>
          <w:sz w:val="24"/>
          <w:lang w:val="hr-HR"/>
        </w:rPr>
        <w:t>pritužbu</w:t>
      </w:r>
      <w:r w:rsidR="000619A1" w:rsidRPr="00C524F7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C524F7" w:rsidRPr="00C524F7">
        <w:rPr>
          <w:rFonts w:asciiTheme="majorHAnsi" w:hAnsiTheme="majorHAnsi" w:cstheme="majorHAnsi"/>
          <w:b/>
          <w:sz w:val="24"/>
          <w:lang w:val="hr-HR"/>
        </w:rPr>
        <w:t>Osnovne škole Lipovac</w:t>
      </w:r>
    </w:p>
    <w:p w14:paraId="4A3E356F" w14:textId="77777777" w:rsidR="00BF6124" w:rsidRPr="00D818F9" w:rsidRDefault="00BF6124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A17402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55FC" w14:textId="77777777" w:rsidR="00B76621" w:rsidRPr="0022216D" w:rsidRDefault="00B76621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55A51595" w14:textId="77777777" w:rsidR="00B76621" w:rsidRPr="0022216D" w:rsidRDefault="00B76621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79D1513F" w14:textId="77777777" w:rsidR="00B76621" w:rsidRPr="0022216D" w:rsidRDefault="00B76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5578"/>
      <w:docPartObj>
        <w:docPartGallery w:val="Page Numbers (Bottom of Page)"/>
        <w:docPartUnique/>
      </w:docPartObj>
    </w:sdtPr>
    <w:sdtEndPr/>
    <w:sdtContent>
      <w:p w14:paraId="05199DE1" w14:textId="6D9D11AA" w:rsidR="00D808AB" w:rsidRPr="0022216D" w:rsidRDefault="00D808AB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64767F">
          <w:rPr>
            <w:noProof/>
          </w:rPr>
          <w:t>1</w:t>
        </w:r>
        <w:r w:rsidRPr="0022216D">
          <w:fldChar w:fldCharType="end"/>
        </w:r>
      </w:p>
    </w:sdtContent>
  </w:sdt>
  <w:p w14:paraId="42CA62AE" w14:textId="77777777" w:rsidR="00D808AB" w:rsidRPr="0022216D" w:rsidRDefault="00D808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1FFEE" w14:textId="77777777" w:rsidR="00B76621" w:rsidRPr="0022216D" w:rsidRDefault="00B76621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76C8F69B" w14:textId="77777777" w:rsidR="00B76621" w:rsidRPr="0022216D" w:rsidRDefault="00B76621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169C111" w14:textId="77777777" w:rsidR="00B76621" w:rsidRPr="0022216D" w:rsidRDefault="00B76621">
      <w:pPr>
        <w:spacing w:after="0" w:line="240" w:lineRule="auto"/>
      </w:pPr>
    </w:p>
  </w:footnote>
  <w:footnote w:id="2">
    <w:p w14:paraId="2880293B" w14:textId="77777777" w:rsidR="00D808AB" w:rsidRPr="0022216D" w:rsidRDefault="00D808AB" w:rsidP="002F040B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D808AB" w:rsidRPr="0022216D" w:rsidRDefault="00D808AB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iperveza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D808AB" w:rsidRPr="0022216D" w:rsidRDefault="00D808AB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D808AB" w:rsidRPr="00AD2538" w:rsidRDefault="00D808AB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AD2538">
          <w:rPr>
            <w:rStyle w:val="Hiperveza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Zakon o ratifikaciji Konvencije o pristupu informacijama, sudjelovanju javnosti u donošenju odluka i pristupu pravosuđu u pitanjima okoliša)</w:t>
      </w:r>
    </w:p>
    <w:p w14:paraId="1C949EEA" w14:textId="77777777" w:rsidR="00D808AB" w:rsidRPr="00F229B2" w:rsidRDefault="00D808AB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B30"/>
    <w:multiLevelType w:val="hybridMultilevel"/>
    <w:tmpl w:val="D444F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31F7D"/>
    <w:multiLevelType w:val="hybridMultilevel"/>
    <w:tmpl w:val="48EAC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3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4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301A7"/>
    <w:multiLevelType w:val="hybridMultilevel"/>
    <w:tmpl w:val="10307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303F81"/>
    <w:multiLevelType w:val="hybridMultilevel"/>
    <w:tmpl w:val="80B07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124EF"/>
    <w:multiLevelType w:val="hybridMultilevel"/>
    <w:tmpl w:val="5B762D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2"/>
  </w:num>
  <w:num w:numId="4">
    <w:abstractNumId w:val="9"/>
  </w:num>
  <w:num w:numId="5">
    <w:abstractNumId w:val="47"/>
  </w:num>
  <w:num w:numId="6">
    <w:abstractNumId w:val="40"/>
  </w:num>
  <w:num w:numId="7">
    <w:abstractNumId w:val="23"/>
  </w:num>
  <w:num w:numId="8">
    <w:abstractNumId w:val="30"/>
  </w:num>
  <w:num w:numId="9">
    <w:abstractNumId w:val="16"/>
  </w:num>
  <w:num w:numId="10">
    <w:abstractNumId w:val="45"/>
  </w:num>
  <w:num w:numId="11">
    <w:abstractNumId w:val="18"/>
  </w:num>
  <w:num w:numId="12">
    <w:abstractNumId w:val="36"/>
  </w:num>
  <w:num w:numId="13">
    <w:abstractNumId w:val="38"/>
  </w:num>
  <w:num w:numId="14">
    <w:abstractNumId w:val="35"/>
  </w:num>
  <w:num w:numId="15">
    <w:abstractNumId w:val="17"/>
  </w:num>
  <w:num w:numId="16">
    <w:abstractNumId w:val="21"/>
  </w:num>
  <w:num w:numId="17">
    <w:abstractNumId w:val="24"/>
  </w:num>
  <w:num w:numId="18">
    <w:abstractNumId w:val="14"/>
  </w:num>
  <w:num w:numId="19">
    <w:abstractNumId w:val="12"/>
  </w:num>
  <w:num w:numId="20">
    <w:abstractNumId w:val="27"/>
  </w:num>
  <w:num w:numId="21">
    <w:abstractNumId w:val="10"/>
  </w:num>
  <w:num w:numId="22">
    <w:abstractNumId w:val="5"/>
  </w:num>
  <w:num w:numId="23">
    <w:abstractNumId w:val="28"/>
  </w:num>
  <w:num w:numId="24">
    <w:abstractNumId w:val="19"/>
  </w:num>
  <w:num w:numId="25">
    <w:abstractNumId w:val="44"/>
  </w:num>
  <w:num w:numId="26">
    <w:abstractNumId w:val="29"/>
  </w:num>
  <w:num w:numId="27">
    <w:abstractNumId w:val="20"/>
  </w:num>
  <w:num w:numId="28">
    <w:abstractNumId w:val="46"/>
  </w:num>
  <w:num w:numId="29">
    <w:abstractNumId w:val="8"/>
  </w:num>
  <w:num w:numId="30">
    <w:abstractNumId w:val="22"/>
  </w:num>
  <w:num w:numId="31">
    <w:abstractNumId w:val="37"/>
  </w:num>
  <w:num w:numId="32">
    <w:abstractNumId w:val="1"/>
  </w:num>
  <w:num w:numId="33">
    <w:abstractNumId w:val="39"/>
  </w:num>
  <w:num w:numId="34">
    <w:abstractNumId w:val="3"/>
  </w:num>
  <w:num w:numId="35">
    <w:abstractNumId w:val="33"/>
  </w:num>
  <w:num w:numId="36">
    <w:abstractNumId w:val="7"/>
  </w:num>
  <w:num w:numId="37">
    <w:abstractNumId w:val="26"/>
  </w:num>
  <w:num w:numId="38">
    <w:abstractNumId w:val="15"/>
  </w:num>
  <w:num w:numId="39">
    <w:abstractNumId w:val="2"/>
  </w:num>
  <w:num w:numId="40">
    <w:abstractNumId w:val="4"/>
  </w:num>
  <w:num w:numId="41">
    <w:abstractNumId w:val="48"/>
  </w:num>
  <w:num w:numId="42">
    <w:abstractNumId w:val="42"/>
  </w:num>
  <w:num w:numId="43">
    <w:abstractNumId w:val="25"/>
  </w:num>
  <w:num w:numId="44">
    <w:abstractNumId w:val="13"/>
  </w:num>
  <w:num w:numId="45">
    <w:abstractNumId w:val="41"/>
  </w:num>
  <w:num w:numId="46">
    <w:abstractNumId w:val="31"/>
  </w:num>
  <w:num w:numId="47">
    <w:abstractNumId w:val="43"/>
  </w:num>
  <w:num w:numId="48">
    <w:abstractNumId w:val="49"/>
  </w:num>
  <w:num w:numId="49">
    <w:abstractNumId w:val="0"/>
  </w:num>
  <w:num w:numId="5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525B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451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16F60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040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401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3A2E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7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37F8A"/>
    <w:rsid w:val="0064131D"/>
    <w:rsid w:val="00641D65"/>
    <w:rsid w:val="006431EB"/>
    <w:rsid w:val="006434B1"/>
    <w:rsid w:val="006459DF"/>
    <w:rsid w:val="006459F2"/>
    <w:rsid w:val="0064699F"/>
    <w:rsid w:val="0064767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ACC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6A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2A15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17402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061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76621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838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4F7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08AB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6B23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customStyle="1" w:styleId="ListTable31">
    <w:name w:val="List Table 31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lipovac.skole.hr" TargetMode="External"/><Relationship Id="rId13" Type="http://schemas.openxmlformats.org/officeDocument/2006/relationships/hyperlink" Target="mailto:antun.bozic@mz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lipovac.skole.hr/zahtjev_za_pritu_b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lipovac.skole.h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un.bozic@mz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lipovac.skole.hr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70B7-0049-4885-8B7D-DCE51240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4016</Words>
  <Characters>22894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26857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2024-02-21T15:21:00Z</dcterms:created>
  <dcterms:modified xsi:type="dcterms:W3CDTF">2024-02-21T15:21:00Z</dcterms:modified>
</cp:coreProperties>
</file>